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513"/>
        <w:gridCol w:w="1444"/>
        <w:gridCol w:w="2698"/>
      </w:tblGrid>
      <w:tr w:rsidR="006A642A" w:rsidRPr="005D6FBD" w14:paraId="3C7A42C0" w14:textId="77777777" w:rsidTr="001C19FD">
        <w:trPr>
          <w:trHeight w:val="1266"/>
        </w:trPr>
        <w:tc>
          <w:tcPr>
            <w:tcW w:w="10598" w:type="dxa"/>
            <w:gridSpan w:val="4"/>
            <w:tcBorders>
              <w:top w:val="single" w:sz="4" w:space="0" w:color="auto"/>
              <w:left w:val="single" w:sz="4" w:space="0" w:color="auto"/>
              <w:bottom w:val="single" w:sz="4" w:space="0" w:color="auto"/>
              <w:right w:val="single" w:sz="4" w:space="0" w:color="auto"/>
            </w:tcBorders>
            <w:vAlign w:val="center"/>
          </w:tcPr>
          <w:p w14:paraId="40308045" w14:textId="77777777" w:rsidR="001A12E1" w:rsidRDefault="001A12E1" w:rsidP="005D6FBD">
            <w:pPr>
              <w:pStyle w:val="Heading1"/>
              <w:rPr>
                <w:rFonts w:ascii="Arial" w:hAnsi="Arial" w:cs="Arial"/>
                <w:noProof/>
                <w:sz w:val="22"/>
                <w:szCs w:val="22"/>
                <w:lang w:eastAsia="en-GB"/>
              </w:rPr>
            </w:pPr>
          </w:p>
          <w:p w14:paraId="1FB5ABF6" w14:textId="77777777" w:rsidR="0074255E" w:rsidRPr="005D6FBD" w:rsidRDefault="00E94724" w:rsidP="005D6FBD">
            <w:pPr>
              <w:pStyle w:val="Heading1"/>
              <w:rPr>
                <w:rFonts w:ascii="Arial" w:hAnsi="Arial" w:cs="Arial"/>
                <w:sz w:val="22"/>
                <w:szCs w:val="22"/>
              </w:rPr>
            </w:pPr>
            <w:r>
              <w:rPr>
                <w:rFonts w:ascii="Arial" w:hAnsi="Arial" w:cs="Arial"/>
                <w:noProof/>
                <w:sz w:val="22"/>
                <w:szCs w:val="22"/>
                <w:lang w:eastAsia="en-GB"/>
              </w:rPr>
              <w:drawing>
                <wp:inline distT="0" distB="0" distL="0" distR="0" wp14:anchorId="3DCA15BB" wp14:editId="0CB07B62">
                  <wp:extent cx="1506855" cy="753110"/>
                  <wp:effectExtent l="0" t="0" r="0" b="8890"/>
                  <wp:docPr id="1" name="Picture 1" descr="C:\Users\Ouldh\Desktop\harbour-logo-01 re-size small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ldh\Desktop\harbour-logo-01 re-size smalle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55" cy="753110"/>
                          </a:xfrm>
                          <a:prstGeom prst="rect">
                            <a:avLst/>
                          </a:prstGeom>
                          <a:noFill/>
                          <a:ln>
                            <a:noFill/>
                          </a:ln>
                        </pic:spPr>
                      </pic:pic>
                    </a:graphicData>
                  </a:graphic>
                </wp:inline>
              </w:drawing>
            </w:r>
          </w:p>
          <w:p w14:paraId="1792CE7E" w14:textId="77777777" w:rsidR="001A12E1" w:rsidRDefault="001A12E1" w:rsidP="005D6FBD">
            <w:pPr>
              <w:pStyle w:val="Heading1"/>
              <w:rPr>
                <w:rFonts w:ascii="Arial" w:hAnsi="Arial" w:cs="Arial"/>
                <w:sz w:val="22"/>
                <w:szCs w:val="22"/>
              </w:rPr>
            </w:pPr>
          </w:p>
          <w:p w14:paraId="76086E3E" w14:textId="77777777" w:rsidR="006A642A" w:rsidRPr="005D6FBD" w:rsidRDefault="006A642A" w:rsidP="005D6FBD">
            <w:pPr>
              <w:pStyle w:val="Heading1"/>
              <w:rPr>
                <w:rFonts w:ascii="Arial" w:hAnsi="Arial" w:cs="Arial"/>
                <w:sz w:val="22"/>
                <w:szCs w:val="22"/>
              </w:rPr>
            </w:pPr>
            <w:r w:rsidRPr="005D6FBD">
              <w:rPr>
                <w:rFonts w:ascii="Arial" w:hAnsi="Arial" w:cs="Arial"/>
                <w:sz w:val="22"/>
                <w:szCs w:val="22"/>
              </w:rPr>
              <w:t>ROLE PROFILE</w:t>
            </w:r>
          </w:p>
        </w:tc>
      </w:tr>
      <w:tr w:rsidR="00172028" w:rsidRPr="005D6FBD" w14:paraId="0A89366A" w14:textId="77777777" w:rsidTr="001C19FD">
        <w:trPr>
          <w:trHeight w:val="340"/>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F8DE7" w14:textId="77777777" w:rsidR="006A642A" w:rsidRPr="005D6FBD" w:rsidRDefault="006A642A" w:rsidP="005D6FBD">
            <w:pPr>
              <w:pStyle w:val="Heading3"/>
              <w:rPr>
                <w:rFonts w:ascii="Arial" w:hAnsi="Arial" w:cs="Arial"/>
                <w:sz w:val="22"/>
                <w:szCs w:val="22"/>
              </w:rPr>
            </w:pPr>
            <w:r w:rsidRPr="005D6FBD">
              <w:rPr>
                <w:rFonts w:ascii="Arial" w:hAnsi="Arial" w:cs="Arial"/>
                <w:sz w:val="22"/>
                <w:szCs w:val="22"/>
              </w:rPr>
              <w:t>Role Title</w:t>
            </w:r>
          </w:p>
        </w:tc>
        <w:tc>
          <w:tcPr>
            <w:tcW w:w="3513" w:type="dxa"/>
            <w:tcBorders>
              <w:top w:val="single" w:sz="4" w:space="0" w:color="auto"/>
              <w:left w:val="single" w:sz="4" w:space="0" w:color="auto"/>
              <w:bottom w:val="single" w:sz="4" w:space="0" w:color="auto"/>
              <w:right w:val="single" w:sz="4" w:space="0" w:color="auto"/>
            </w:tcBorders>
            <w:vAlign w:val="center"/>
          </w:tcPr>
          <w:p w14:paraId="21D39BB4" w14:textId="77777777" w:rsidR="006A642A" w:rsidRPr="005D6FBD" w:rsidRDefault="00690D2A" w:rsidP="005D6FBD">
            <w:pPr>
              <w:rPr>
                <w:rFonts w:cs="Arial"/>
                <w:bCs/>
                <w:sz w:val="22"/>
                <w:szCs w:val="22"/>
              </w:rPr>
            </w:pPr>
            <w:r>
              <w:rPr>
                <w:rFonts w:cs="Arial"/>
                <w:bCs/>
                <w:sz w:val="22"/>
                <w:szCs w:val="22"/>
              </w:rPr>
              <w:t>Receptionist</w:t>
            </w: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09187D" w14:textId="77777777" w:rsidR="006A642A" w:rsidRPr="005D6FBD" w:rsidRDefault="006A642A" w:rsidP="005D6FBD">
            <w:pPr>
              <w:rPr>
                <w:rFonts w:cs="Arial"/>
                <w:b/>
                <w:bCs/>
                <w:sz w:val="22"/>
                <w:szCs w:val="22"/>
              </w:rPr>
            </w:pPr>
            <w:r w:rsidRPr="005D6FBD">
              <w:rPr>
                <w:rFonts w:cs="Arial"/>
                <w:b/>
                <w:bCs/>
                <w:sz w:val="22"/>
                <w:szCs w:val="22"/>
              </w:rPr>
              <w:t>Team</w:t>
            </w:r>
          </w:p>
        </w:tc>
        <w:tc>
          <w:tcPr>
            <w:tcW w:w="2698" w:type="dxa"/>
            <w:tcBorders>
              <w:top w:val="single" w:sz="4" w:space="0" w:color="auto"/>
              <w:left w:val="single" w:sz="4" w:space="0" w:color="auto"/>
              <w:bottom w:val="single" w:sz="4" w:space="0" w:color="auto"/>
              <w:right w:val="single" w:sz="4" w:space="0" w:color="auto"/>
            </w:tcBorders>
            <w:vAlign w:val="center"/>
          </w:tcPr>
          <w:p w14:paraId="4DFD53EB" w14:textId="77777777" w:rsidR="006A642A" w:rsidRPr="003455E9" w:rsidRDefault="00690D2A" w:rsidP="005D6FBD">
            <w:pPr>
              <w:pStyle w:val="Heading3"/>
              <w:rPr>
                <w:rFonts w:ascii="Arial" w:hAnsi="Arial" w:cs="Arial"/>
                <w:b w:val="0"/>
                <w:sz w:val="22"/>
                <w:szCs w:val="22"/>
              </w:rPr>
            </w:pPr>
            <w:r>
              <w:rPr>
                <w:rFonts w:ascii="Arial" w:hAnsi="Arial" w:cs="Arial"/>
                <w:b w:val="0"/>
                <w:sz w:val="22"/>
                <w:szCs w:val="22"/>
              </w:rPr>
              <w:t>Admin and Reception</w:t>
            </w:r>
          </w:p>
        </w:tc>
      </w:tr>
      <w:tr w:rsidR="006A642A" w:rsidRPr="005D6FBD" w14:paraId="471254AD" w14:textId="77777777" w:rsidTr="001C19FD">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F94464" w14:textId="77777777" w:rsidR="006A642A" w:rsidRPr="005D6FBD" w:rsidRDefault="00172028" w:rsidP="00172028">
            <w:pPr>
              <w:pStyle w:val="Heading3"/>
              <w:numPr>
                <w:ilvl w:val="0"/>
                <w:numId w:val="25"/>
              </w:numPr>
              <w:rPr>
                <w:rFonts w:ascii="Arial" w:hAnsi="Arial" w:cs="Arial"/>
                <w:sz w:val="22"/>
                <w:szCs w:val="22"/>
                <w:lang w:val="en-US"/>
              </w:rPr>
            </w:pPr>
            <w:r>
              <w:rPr>
                <w:rFonts w:ascii="Arial" w:hAnsi="Arial" w:cs="Arial"/>
                <w:sz w:val="22"/>
                <w:szCs w:val="22"/>
              </w:rPr>
              <w:t>Purpose of the</w:t>
            </w:r>
            <w:r w:rsidR="006A642A" w:rsidRPr="005D6FBD">
              <w:rPr>
                <w:rFonts w:ascii="Arial" w:hAnsi="Arial" w:cs="Arial"/>
                <w:sz w:val="22"/>
                <w:szCs w:val="22"/>
              </w:rPr>
              <w:t xml:space="preserve"> Role</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11C19FE6" w14:textId="77777777" w:rsidR="001C19FD" w:rsidRDefault="001C19FD" w:rsidP="00690D2A">
            <w:pPr>
              <w:rPr>
                <w:sz w:val="22"/>
                <w:szCs w:val="22"/>
              </w:rPr>
            </w:pPr>
          </w:p>
          <w:p w14:paraId="4C1FFFCA" w14:textId="77777777" w:rsidR="00690D2A" w:rsidRDefault="00690D2A" w:rsidP="00690D2A">
            <w:pPr>
              <w:rPr>
                <w:sz w:val="22"/>
                <w:szCs w:val="22"/>
              </w:rPr>
            </w:pPr>
            <w:r>
              <w:rPr>
                <w:sz w:val="22"/>
                <w:szCs w:val="22"/>
              </w:rPr>
              <w:t xml:space="preserve">The role of the Receptionist is to represent </w:t>
            </w:r>
            <w:r w:rsidR="00525504">
              <w:rPr>
                <w:sz w:val="22"/>
                <w:szCs w:val="22"/>
              </w:rPr>
              <w:t>Harbour</w:t>
            </w:r>
            <w:r>
              <w:rPr>
                <w:sz w:val="22"/>
                <w:szCs w:val="22"/>
              </w:rPr>
              <w:t xml:space="preserve"> as the fi</w:t>
            </w:r>
            <w:r w:rsidR="001C19FD">
              <w:rPr>
                <w:sz w:val="22"/>
                <w:szCs w:val="22"/>
              </w:rPr>
              <w:t xml:space="preserve">rst point of contact; providing information and directing </w:t>
            </w:r>
            <w:r>
              <w:rPr>
                <w:sz w:val="22"/>
                <w:szCs w:val="22"/>
              </w:rPr>
              <w:t>service enquiries,</w:t>
            </w:r>
            <w:r w:rsidR="00525504">
              <w:rPr>
                <w:sz w:val="22"/>
                <w:szCs w:val="22"/>
              </w:rPr>
              <w:t xml:space="preserve"> and</w:t>
            </w:r>
            <w:r>
              <w:rPr>
                <w:sz w:val="22"/>
                <w:szCs w:val="22"/>
              </w:rPr>
              <w:t xml:space="preserve"> to promote positive relationships for internal and external stakeholder</w:t>
            </w:r>
            <w:r w:rsidR="00525504">
              <w:rPr>
                <w:sz w:val="22"/>
                <w:szCs w:val="22"/>
              </w:rPr>
              <w:t>s</w:t>
            </w:r>
            <w:r>
              <w:rPr>
                <w:sz w:val="22"/>
                <w:szCs w:val="22"/>
              </w:rPr>
              <w:t xml:space="preserve">. </w:t>
            </w:r>
          </w:p>
          <w:p w14:paraId="02A4BBEF" w14:textId="77777777" w:rsidR="00690D2A" w:rsidRDefault="00690D2A" w:rsidP="00690D2A">
            <w:pPr>
              <w:rPr>
                <w:sz w:val="22"/>
                <w:szCs w:val="22"/>
              </w:rPr>
            </w:pPr>
          </w:p>
          <w:p w14:paraId="04CA613F" w14:textId="77777777" w:rsidR="007408C5" w:rsidRDefault="00690D2A" w:rsidP="001C19FD">
            <w:pPr>
              <w:rPr>
                <w:sz w:val="22"/>
                <w:szCs w:val="22"/>
              </w:rPr>
            </w:pPr>
            <w:r>
              <w:rPr>
                <w:sz w:val="22"/>
                <w:szCs w:val="22"/>
              </w:rPr>
              <w:t xml:space="preserve">The Receptionist will provide clerical and administrative support as required. The post holder will be responsible for maintaining accurate records in both paper and electronic format in accordance with </w:t>
            </w:r>
            <w:r w:rsidR="001C19FD">
              <w:rPr>
                <w:sz w:val="22"/>
                <w:szCs w:val="22"/>
              </w:rPr>
              <w:t>Harbour’s policies</w:t>
            </w:r>
            <w:r>
              <w:rPr>
                <w:sz w:val="22"/>
                <w:szCs w:val="22"/>
              </w:rPr>
              <w:t xml:space="preserve"> and procedures.</w:t>
            </w:r>
          </w:p>
          <w:p w14:paraId="630161D0" w14:textId="77777777" w:rsidR="001C19FD" w:rsidRPr="000E7764" w:rsidRDefault="001C19FD" w:rsidP="001C19FD">
            <w:pPr>
              <w:rPr>
                <w:sz w:val="22"/>
                <w:szCs w:val="22"/>
              </w:rPr>
            </w:pPr>
          </w:p>
        </w:tc>
      </w:tr>
      <w:tr w:rsidR="00447D41" w:rsidRPr="005D6FBD" w14:paraId="26D47C6C" w14:textId="77777777" w:rsidTr="001C19FD">
        <w:trPr>
          <w:trHeight w:val="340"/>
        </w:trPr>
        <w:tc>
          <w:tcPr>
            <w:tcW w:w="105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bl>
            <w:tblPr>
              <w:tblpPr w:leftFromText="180" w:rightFromText="180" w:vertAnchor="text" w:horzAnchor="margin" w:tblpXSpec="center" w:tblpY="-359"/>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3077"/>
              <w:gridCol w:w="1141"/>
              <w:gridCol w:w="4081"/>
            </w:tblGrid>
            <w:tr w:rsidR="00690D2A" w:rsidRPr="00EA6AF8" w14:paraId="10F7BE68" w14:textId="77777777" w:rsidTr="00690D2A">
              <w:trPr>
                <w:trHeight w:val="454"/>
              </w:trPr>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73F86" w14:textId="77777777" w:rsidR="00690D2A" w:rsidRPr="00EA6AF8" w:rsidRDefault="00690D2A" w:rsidP="00447D41">
                  <w:pPr>
                    <w:pStyle w:val="Heading3"/>
                    <w:jc w:val="center"/>
                    <w:rPr>
                      <w:rFonts w:ascii="Arial" w:hAnsi="Arial" w:cs="Arial"/>
                      <w:sz w:val="22"/>
                      <w:szCs w:val="22"/>
                    </w:rPr>
                  </w:pPr>
                  <w:r w:rsidRPr="00EA6AF8">
                    <w:rPr>
                      <w:rFonts w:ascii="Arial" w:hAnsi="Arial" w:cs="Arial"/>
                      <w:sz w:val="22"/>
                      <w:szCs w:val="22"/>
                    </w:rPr>
                    <w:t>Reports to</w:t>
                  </w:r>
                </w:p>
              </w:tc>
              <w:tc>
                <w:tcPr>
                  <w:tcW w:w="3077" w:type="dxa"/>
                  <w:tcBorders>
                    <w:top w:val="single" w:sz="4" w:space="0" w:color="auto"/>
                    <w:left w:val="single" w:sz="4" w:space="0" w:color="auto"/>
                    <w:bottom w:val="single" w:sz="4" w:space="0" w:color="auto"/>
                    <w:right w:val="nil"/>
                  </w:tcBorders>
                  <w:shd w:val="clear" w:color="auto" w:fill="FFFFFF" w:themeFill="background1"/>
                  <w:vAlign w:val="center"/>
                </w:tcPr>
                <w:p w14:paraId="395CC6E1" w14:textId="07501D46" w:rsidR="00690D2A" w:rsidRPr="00EA6AF8" w:rsidRDefault="00B42A84" w:rsidP="00447D41">
                  <w:pPr>
                    <w:pStyle w:val="Heading3"/>
                    <w:rPr>
                      <w:rFonts w:ascii="Arial" w:hAnsi="Arial" w:cs="Arial"/>
                      <w:b w:val="0"/>
                      <w:sz w:val="22"/>
                      <w:szCs w:val="22"/>
                    </w:rPr>
                  </w:pPr>
                  <w:r>
                    <w:rPr>
                      <w:rFonts w:ascii="Arial" w:hAnsi="Arial" w:cs="Arial"/>
                      <w:b w:val="0"/>
                      <w:sz w:val="22"/>
                      <w:szCs w:val="22"/>
                    </w:rPr>
                    <w:t>Operations Manager</w:t>
                  </w: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67F5A" w14:textId="77777777" w:rsidR="00690D2A" w:rsidRPr="009621B8" w:rsidRDefault="00690D2A" w:rsidP="005C6097">
                  <w:pPr>
                    <w:pStyle w:val="Heading7"/>
                    <w:rPr>
                      <w:rFonts w:ascii="Arial" w:eastAsia="Arial Unicode MS" w:hAnsi="Arial" w:cs="Arial"/>
                      <w:b/>
                      <w:i w:val="0"/>
                      <w:sz w:val="22"/>
                      <w:szCs w:val="22"/>
                      <w:lang w:val="en-US"/>
                    </w:rPr>
                  </w:pPr>
                  <w:r w:rsidRPr="009621B8">
                    <w:rPr>
                      <w:rFonts w:ascii="Arial" w:eastAsia="Arial Unicode MS" w:hAnsi="Arial" w:cs="Arial"/>
                      <w:b/>
                      <w:i w:val="0"/>
                      <w:sz w:val="22"/>
                      <w:szCs w:val="22"/>
                      <w:lang w:val="en-US"/>
                    </w:rPr>
                    <w:t>Salary</w:t>
                  </w:r>
                </w:p>
              </w:tc>
              <w:tc>
                <w:tcPr>
                  <w:tcW w:w="4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2D4" w14:textId="0EF6E3B7" w:rsidR="00690D2A" w:rsidRPr="00EA6AF8" w:rsidRDefault="00690D2A" w:rsidP="00C972F4">
                  <w:pPr>
                    <w:rPr>
                      <w:rFonts w:eastAsia="Arial Unicode MS" w:cs="Arial"/>
                      <w:sz w:val="22"/>
                      <w:szCs w:val="22"/>
                      <w:lang w:val="en-US"/>
                    </w:rPr>
                  </w:pPr>
                  <w:r>
                    <w:rPr>
                      <w:rFonts w:eastAsia="Arial Unicode MS" w:cs="Arial"/>
                      <w:sz w:val="22"/>
                      <w:szCs w:val="22"/>
                      <w:lang w:val="en-US"/>
                    </w:rPr>
                    <w:t>£</w:t>
                  </w:r>
                  <w:r w:rsidR="001F7D87">
                    <w:rPr>
                      <w:rFonts w:eastAsia="Arial Unicode MS" w:cs="Arial"/>
                      <w:sz w:val="22"/>
                      <w:szCs w:val="22"/>
                      <w:lang w:val="en-US"/>
                    </w:rPr>
                    <w:t>2</w:t>
                  </w:r>
                  <w:r w:rsidR="00DA6196">
                    <w:rPr>
                      <w:rFonts w:eastAsia="Arial Unicode MS" w:cs="Arial"/>
                      <w:sz w:val="22"/>
                      <w:szCs w:val="22"/>
                      <w:lang w:val="en-US"/>
                    </w:rPr>
                    <w:t>4,243</w:t>
                  </w:r>
                </w:p>
              </w:tc>
            </w:tr>
          </w:tbl>
          <w:p w14:paraId="0B5068E3" w14:textId="77777777" w:rsidR="00447D41" w:rsidRPr="003455E9" w:rsidRDefault="00447D41" w:rsidP="005D6FBD">
            <w:pPr>
              <w:pStyle w:val="Heading3"/>
              <w:rPr>
                <w:rFonts w:ascii="Arial" w:hAnsi="Arial" w:cs="Arial"/>
                <w:b w:val="0"/>
                <w:sz w:val="22"/>
                <w:szCs w:val="22"/>
              </w:rPr>
            </w:pPr>
          </w:p>
        </w:tc>
      </w:tr>
      <w:tr w:rsidR="00172028" w:rsidRPr="005D6FBD" w14:paraId="7A0B77AC" w14:textId="77777777" w:rsidTr="001C19FD">
        <w:trPr>
          <w:trHeight w:val="340"/>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5F84D" w14:textId="77777777" w:rsidR="00172028" w:rsidRPr="005D6FBD" w:rsidRDefault="00172028" w:rsidP="00172028">
            <w:pPr>
              <w:pStyle w:val="Heading3"/>
              <w:numPr>
                <w:ilvl w:val="0"/>
                <w:numId w:val="25"/>
              </w:numPr>
              <w:rPr>
                <w:rFonts w:ascii="Arial" w:hAnsi="Arial" w:cs="Arial"/>
                <w:sz w:val="22"/>
                <w:szCs w:val="22"/>
              </w:rPr>
            </w:pPr>
            <w:r>
              <w:rPr>
                <w:rFonts w:ascii="Arial" w:hAnsi="Arial" w:cs="Arial"/>
                <w:sz w:val="22"/>
                <w:szCs w:val="22"/>
              </w:rPr>
              <w:t>Principal Accountabilities</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20037D3D" w14:textId="77777777" w:rsidR="001C19FD" w:rsidRDefault="001C19FD" w:rsidP="001C19FD">
            <w:pPr>
              <w:pStyle w:val="ListParagraph"/>
              <w:ind w:left="473"/>
              <w:rPr>
                <w:rFonts w:cs="Arial"/>
                <w:sz w:val="22"/>
                <w:szCs w:val="22"/>
              </w:rPr>
            </w:pPr>
          </w:p>
          <w:p w14:paraId="40E849C7"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Welcome all visitors/enquiries (both in person and via the telephone), provide an informative and knowledgeable reception service, direct</w:t>
            </w:r>
            <w:r w:rsidR="00B15B3B">
              <w:rPr>
                <w:rFonts w:cs="Arial"/>
                <w:sz w:val="22"/>
                <w:szCs w:val="22"/>
              </w:rPr>
              <w:t>ing</w:t>
            </w:r>
            <w:r w:rsidRPr="00690D2A">
              <w:rPr>
                <w:rFonts w:cs="Arial"/>
                <w:sz w:val="22"/>
                <w:szCs w:val="22"/>
              </w:rPr>
              <w:t xml:space="preserve"> their request to the most appropriate service within </w:t>
            </w:r>
            <w:r w:rsidR="00B15B3B">
              <w:rPr>
                <w:rFonts w:cs="Arial"/>
                <w:sz w:val="22"/>
                <w:szCs w:val="22"/>
              </w:rPr>
              <w:t>Harbour</w:t>
            </w:r>
            <w:r w:rsidRPr="00690D2A">
              <w:rPr>
                <w:rFonts w:cs="Arial"/>
                <w:sz w:val="22"/>
                <w:szCs w:val="22"/>
              </w:rPr>
              <w:t xml:space="preserve">. </w:t>
            </w:r>
          </w:p>
          <w:p w14:paraId="2A632F1C"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Record and monitor visitor arrival and departure to ensure safety and security.</w:t>
            </w:r>
          </w:p>
          <w:p w14:paraId="3A131A84"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Accurately record messages and distribute to relevan</w:t>
            </w:r>
            <w:r w:rsidR="00262B8E">
              <w:rPr>
                <w:rFonts w:cs="Arial"/>
                <w:sz w:val="22"/>
                <w:szCs w:val="22"/>
              </w:rPr>
              <w:t xml:space="preserve">t colleagues within </w:t>
            </w:r>
            <w:r w:rsidR="00B15B3B">
              <w:rPr>
                <w:rFonts w:cs="Arial"/>
                <w:sz w:val="22"/>
                <w:szCs w:val="22"/>
              </w:rPr>
              <w:t>Harbour</w:t>
            </w:r>
            <w:r w:rsidR="00262B8E">
              <w:rPr>
                <w:rFonts w:cs="Arial"/>
                <w:sz w:val="22"/>
                <w:szCs w:val="22"/>
              </w:rPr>
              <w:t xml:space="preserve"> via email.</w:t>
            </w:r>
          </w:p>
          <w:p w14:paraId="09ED0F86"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 xml:space="preserve">Where appropriate access and update records of clients on the client management system (HALO) in accordance with </w:t>
            </w:r>
            <w:r w:rsidR="00B15B3B">
              <w:rPr>
                <w:rFonts w:cs="Arial"/>
                <w:sz w:val="22"/>
                <w:szCs w:val="22"/>
              </w:rPr>
              <w:t>Harbour’s policies</w:t>
            </w:r>
            <w:r w:rsidRPr="00690D2A">
              <w:rPr>
                <w:rFonts w:cs="Arial"/>
                <w:sz w:val="22"/>
                <w:szCs w:val="22"/>
              </w:rPr>
              <w:t xml:space="preserve"> and procedures</w:t>
            </w:r>
            <w:r w:rsidR="00B15B3B">
              <w:rPr>
                <w:rFonts w:cs="Arial"/>
                <w:sz w:val="22"/>
                <w:szCs w:val="22"/>
              </w:rPr>
              <w:t>,</w:t>
            </w:r>
            <w:r w:rsidRPr="00690D2A">
              <w:rPr>
                <w:rFonts w:cs="Arial"/>
                <w:sz w:val="22"/>
                <w:szCs w:val="22"/>
              </w:rPr>
              <w:t xml:space="preserve"> and with consideration for the maintenance of quality standards.</w:t>
            </w:r>
          </w:p>
          <w:p w14:paraId="66794BCA"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Co</w:t>
            </w:r>
            <w:r w:rsidR="00262B8E">
              <w:rPr>
                <w:rFonts w:cs="Arial"/>
                <w:sz w:val="22"/>
                <w:szCs w:val="22"/>
              </w:rPr>
              <w:t>ordinate the room alarm system</w:t>
            </w:r>
            <w:r w:rsidRPr="00690D2A">
              <w:rPr>
                <w:rFonts w:cs="Arial"/>
                <w:sz w:val="22"/>
                <w:szCs w:val="22"/>
              </w:rPr>
              <w:t>.</w:t>
            </w:r>
          </w:p>
          <w:p w14:paraId="565D627E" w14:textId="7352EA0F" w:rsidR="00690D2A" w:rsidRPr="00690D2A" w:rsidRDefault="00262B8E" w:rsidP="00690D2A">
            <w:pPr>
              <w:pStyle w:val="ListParagraph"/>
              <w:numPr>
                <w:ilvl w:val="0"/>
                <w:numId w:val="21"/>
              </w:numPr>
              <w:rPr>
                <w:rFonts w:cs="Arial"/>
                <w:sz w:val="22"/>
                <w:szCs w:val="22"/>
              </w:rPr>
            </w:pPr>
            <w:r>
              <w:rPr>
                <w:rFonts w:cs="Arial"/>
                <w:sz w:val="22"/>
                <w:szCs w:val="22"/>
              </w:rPr>
              <w:t>Access</w:t>
            </w:r>
            <w:r w:rsidR="00690D2A" w:rsidRPr="00690D2A">
              <w:rPr>
                <w:rFonts w:cs="Arial"/>
                <w:sz w:val="22"/>
                <w:szCs w:val="22"/>
              </w:rPr>
              <w:t xml:space="preserve"> CCTV</w:t>
            </w:r>
            <w:r>
              <w:rPr>
                <w:rFonts w:cs="Arial"/>
                <w:sz w:val="22"/>
                <w:szCs w:val="22"/>
              </w:rPr>
              <w:t xml:space="preserve"> systems when required to do so by a </w:t>
            </w:r>
            <w:r w:rsidR="00B96086">
              <w:rPr>
                <w:rFonts w:cs="Arial"/>
                <w:sz w:val="22"/>
                <w:szCs w:val="22"/>
              </w:rPr>
              <w:t>manager</w:t>
            </w:r>
            <w:r w:rsidR="00690D2A" w:rsidRPr="00690D2A">
              <w:rPr>
                <w:rFonts w:cs="Arial"/>
                <w:sz w:val="22"/>
                <w:szCs w:val="22"/>
              </w:rPr>
              <w:t xml:space="preserve">. </w:t>
            </w:r>
          </w:p>
          <w:p w14:paraId="57985B02" w14:textId="77777777" w:rsidR="00690D2A" w:rsidRPr="00690D2A" w:rsidRDefault="00262B8E" w:rsidP="00690D2A">
            <w:pPr>
              <w:pStyle w:val="ListParagraph"/>
              <w:numPr>
                <w:ilvl w:val="0"/>
                <w:numId w:val="21"/>
              </w:numPr>
              <w:rPr>
                <w:rFonts w:cs="Arial"/>
                <w:sz w:val="22"/>
                <w:szCs w:val="22"/>
              </w:rPr>
            </w:pPr>
            <w:r>
              <w:rPr>
                <w:rFonts w:cs="Arial"/>
                <w:sz w:val="22"/>
                <w:szCs w:val="22"/>
              </w:rPr>
              <w:t>Book internal meeting rooms when required</w:t>
            </w:r>
            <w:r w:rsidR="00690D2A" w:rsidRPr="00690D2A">
              <w:rPr>
                <w:rFonts w:cs="Arial"/>
                <w:sz w:val="22"/>
                <w:szCs w:val="22"/>
              </w:rPr>
              <w:t xml:space="preserve">. </w:t>
            </w:r>
          </w:p>
          <w:p w14:paraId="0AE83066" w14:textId="10D4155D" w:rsidR="00690D2A" w:rsidRPr="00690D2A" w:rsidRDefault="00262B8E" w:rsidP="00690D2A">
            <w:pPr>
              <w:pStyle w:val="ListParagraph"/>
              <w:numPr>
                <w:ilvl w:val="0"/>
                <w:numId w:val="21"/>
              </w:numPr>
              <w:rPr>
                <w:rFonts w:cs="Arial"/>
                <w:sz w:val="22"/>
                <w:szCs w:val="22"/>
              </w:rPr>
            </w:pPr>
            <w:r>
              <w:rPr>
                <w:rFonts w:cs="Arial"/>
                <w:sz w:val="22"/>
                <w:szCs w:val="22"/>
              </w:rPr>
              <w:t xml:space="preserve">Coordinate the </w:t>
            </w:r>
            <w:r w:rsidR="00B96086">
              <w:rPr>
                <w:rFonts w:cs="Arial"/>
                <w:sz w:val="22"/>
                <w:szCs w:val="22"/>
              </w:rPr>
              <w:t>Sky guard</w:t>
            </w:r>
            <w:r>
              <w:rPr>
                <w:rFonts w:cs="Arial"/>
                <w:sz w:val="22"/>
                <w:szCs w:val="22"/>
              </w:rPr>
              <w:t xml:space="preserve"> pool alarms, ensuring that all permissions and paperwork are </w:t>
            </w:r>
            <w:r w:rsidR="00525504">
              <w:rPr>
                <w:rFonts w:cs="Arial"/>
                <w:sz w:val="22"/>
                <w:szCs w:val="22"/>
              </w:rPr>
              <w:t>in order.</w:t>
            </w:r>
          </w:p>
          <w:p w14:paraId="08957646"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 xml:space="preserve">Coordinate the distribution of incoming post and processing of outgoing post. </w:t>
            </w:r>
          </w:p>
          <w:p w14:paraId="68E71E43"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Maintain and organise supplies of up-to-date resources relevant to defined areas of responsibility i.e. leaflets/forms/stationery.</w:t>
            </w:r>
          </w:p>
          <w:p w14:paraId="0580F172"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 xml:space="preserve">Maintaining accurate paper and electronic based systems for the filing and storage of information with consideration to </w:t>
            </w:r>
            <w:r w:rsidR="00B15B3B">
              <w:rPr>
                <w:rFonts w:cs="Arial"/>
                <w:sz w:val="22"/>
                <w:szCs w:val="22"/>
              </w:rPr>
              <w:t>Harbour’s policy and procedure</w:t>
            </w:r>
            <w:r w:rsidRPr="00690D2A">
              <w:rPr>
                <w:rFonts w:cs="Arial"/>
                <w:sz w:val="22"/>
                <w:szCs w:val="22"/>
              </w:rPr>
              <w:t xml:space="preserve"> for the processing of data.</w:t>
            </w:r>
          </w:p>
          <w:p w14:paraId="3EBB549E"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 xml:space="preserve">Produce documents and correspondence in accordance with </w:t>
            </w:r>
            <w:r w:rsidR="00B15B3B">
              <w:rPr>
                <w:rFonts w:cs="Arial"/>
                <w:sz w:val="22"/>
                <w:szCs w:val="22"/>
              </w:rPr>
              <w:t>Harbour</w:t>
            </w:r>
            <w:r w:rsidRPr="00690D2A">
              <w:rPr>
                <w:rFonts w:cs="Arial"/>
                <w:sz w:val="22"/>
                <w:szCs w:val="22"/>
              </w:rPr>
              <w:t xml:space="preserve"> standards.</w:t>
            </w:r>
          </w:p>
          <w:p w14:paraId="33A9FFB3"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 xml:space="preserve">Provide administrative support specific to area of responsibility such as preparing letters, data entry, filing, </w:t>
            </w:r>
            <w:r w:rsidR="00525504">
              <w:rPr>
                <w:rFonts w:cs="Arial"/>
                <w:sz w:val="22"/>
                <w:szCs w:val="22"/>
              </w:rPr>
              <w:t xml:space="preserve">logging urine </w:t>
            </w:r>
            <w:r w:rsidRPr="00690D2A">
              <w:rPr>
                <w:rFonts w:cs="Arial"/>
                <w:sz w:val="22"/>
                <w:szCs w:val="22"/>
              </w:rPr>
              <w:t>screens (this list is not exhaustive).</w:t>
            </w:r>
          </w:p>
          <w:p w14:paraId="1BC348C0" w14:textId="77777777" w:rsidR="00690D2A" w:rsidRPr="00690D2A" w:rsidRDefault="00690D2A" w:rsidP="00690D2A">
            <w:pPr>
              <w:pStyle w:val="ListParagraph"/>
              <w:numPr>
                <w:ilvl w:val="0"/>
                <w:numId w:val="21"/>
              </w:numPr>
              <w:rPr>
                <w:rFonts w:cs="Arial"/>
                <w:sz w:val="22"/>
                <w:szCs w:val="22"/>
              </w:rPr>
            </w:pPr>
            <w:r w:rsidRPr="00690D2A">
              <w:rPr>
                <w:rFonts w:cs="Arial"/>
                <w:sz w:val="22"/>
                <w:szCs w:val="22"/>
              </w:rPr>
              <w:t>Maintain office and waiting room safety by ensure the space is kept organised, clutter free, and reporting potential risks</w:t>
            </w:r>
            <w:r w:rsidR="00525504">
              <w:rPr>
                <w:rFonts w:cs="Arial"/>
                <w:sz w:val="22"/>
                <w:szCs w:val="22"/>
              </w:rPr>
              <w:t xml:space="preserve"> to the Office Manager</w:t>
            </w:r>
            <w:r w:rsidRPr="00690D2A">
              <w:rPr>
                <w:rFonts w:cs="Arial"/>
                <w:sz w:val="22"/>
                <w:szCs w:val="22"/>
              </w:rPr>
              <w:t xml:space="preserve">. </w:t>
            </w:r>
          </w:p>
          <w:p w14:paraId="2DCAB59C" w14:textId="77777777" w:rsidR="00B50317" w:rsidRDefault="00690D2A" w:rsidP="00525504">
            <w:pPr>
              <w:pStyle w:val="ListParagraph"/>
              <w:numPr>
                <w:ilvl w:val="0"/>
                <w:numId w:val="21"/>
              </w:numPr>
              <w:rPr>
                <w:rFonts w:cs="Arial"/>
                <w:sz w:val="22"/>
                <w:szCs w:val="22"/>
              </w:rPr>
            </w:pPr>
            <w:r w:rsidRPr="00690D2A">
              <w:rPr>
                <w:rFonts w:cs="Arial"/>
                <w:sz w:val="22"/>
                <w:szCs w:val="22"/>
              </w:rPr>
              <w:t xml:space="preserve">Represent reception services at key </w:t>
            </w:r>
            <w:r w:rsidR="00525504">
              <w:rPr>
                <w:rFonts w:cs="Arial"/>
                <w:sz w:val="22"/>
                <w:szCs w:val="22"/>
              </w:rPr>
              <w:t>internal</w:t>
            </w:r>
            <w:r w:rsidRPr="00690D2A">
              <w:rPr>
                <w:rFonts w:cs="Arial"/>
                <w:sz w:val="22"/>
                <w:szCs w:val="22"/>
              </w:rPr>
              <w:t xml:space="preserve"> meetings as required.</w:t>
            </w:r>
          </w:p>
          <w:p w14:paraId="54A5DC91" w14:textId="77777777" w:rsidR="001C19FD" w:rsidRPr="00B50317" w:rsidRDefault="001C19FD" w:rsidP="001C19FD">
            <w:pPr>
              <w:pStyle w:val="ListParagraph"/>
              <w:ind w:left="473"/>
              <w:rPr>
                <w:rFonts w:cs="Arial"/>
                <w:sz w:val="22"/>
                <w:szCs w:val="22"/>
              </w:rPr>
            </w:pPr>
          </w:p>
        </w:tc>
      </w:tr>
    </w:tbl>
    <w:p w14:paraId="24FAE8E3" w14:textId="77777777" w:rsidR="001C19FD" w:rsidRDefault="001C19FD">
      <w:r>
        <w:rPr>
          <w:b/>
          <w:bCs/>
        </w:rPr>
        <w:br w:type="page"/>
      </w:r>
    </w:p>
    <w:tbl>
      <w:tblPr>
        <w:tblW w:w="316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4"/>
        <w:gridCol w:w="910"/>
        <w:gridCol w:w="5864"/>
        <w:gridCol w:w="5270"/>
        <w:gridCol w:w="594"/>
        <w:gridCol w:w="4676"/>
        <w:gridCol w:w="1188"/>
        <w:gridCol w:w="4082"/>
        <w:gridCol w:w="5270"/>
      </w:tblGrid>
      <w:tr w:rsidR="00172028" w:rsidRPr="005D6FBD" w14:paraId="4C6CE640" w14:textId="77777777" w:rsidTr="00884FE2">
        <w:trPr>
          <w:gridAfter w:val="6"/>
          <w:wAfter w:w="21080" w:type="dxa"/>
          <w:trHeight w:val="340"/>
        </w:trPr>
        <w:tc>
          <w:tcPr>
            <w:tcW w:w="105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C5196A" w14:textId="77777777" w:rsidR="00172028" w:rsidRDefault="00172028" w:rsidP="00172028">
            <w:pPr>
              <w:pStyle w:val="Heading3"/>
              <w:numPr>
                <w:ilvl w:val="0"/>
                <w:numId w:val="25"/>
              </w:numPr>
              <w:rPr>
                <w:rFonts w:ascii="Arial" w:hAnsi="Arial" w:cs="Arial"/>
                <w:b w:val="0"/>
                <w:sz w:val="22"/>
                <w:szCs w:val="22"/>
              </w:rPr>
            </w:pPr>
            <w:r>
              <w:rPr>
                <w:rFonts w:ascii="Arial" w:hAnsi="Arial" w:cs="Arial"/>
                <w:sz w:val="22"/>
                <w:szCs w:val="22"/>
              </w:rPr>
              <w:lastRenderedPageBreak/>
              <w:t>Knowledge/Experience/Skills</w:t>
            </w:r>
          </w:p>
        </w:tc>
      </w:tr>
      <w:tr w:rsidR="00172028" w:rsidRPr="005D6FBD" w14:paraId="4AF8083F" w14:textId="77777777" w:rsidTr="00E20657">
        <w:trPr>
          <w:gridAfter w:val="6"/>
          <w:wAfter w:w="21080" w:type="dxa"/>
          <w:trHeight w:val="1340"/>
        </w:trPr>
        <w:tc>
          <w:tcPr>
            <w:tcW w:w="10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A10ED" w14:textId="317AA118" w:rsidR="00172028" w:rsidRPr="001C19FD" w:rsidRDefault="00884FE2" w:rsidP="00172028">
            <w:pPr>
              <w:rPr>
                <w:b/>
                <w:lang w:eastAsia="en-US"/>
              </w:rPr>
            </w:pPr>
            <w:r>
              <w:rPr>
                <w:rFonts w:cs="Arial"/>
                <w:sz w:val="22"/>
                <w:szCs w:val="22"/>
              </w:rPr>
              <w:t>The post holder must be qualified, or have relevant experience, in business administration</w:t>
            </w:r>
            <w:r w:rsidR="00484597">
              <w:rPr>
                <w:rFonts w:cs="Arial"/>
                <w:sz w:val="22"/>
                <w:szCs w:val="22"/>
              </w:rPr>
              <w:t xml:space="preserve"> and reception</w:t>
            </w:r>
            <w:r w:rsidR="00841F9E">
              <w:rPr>
                <w:rFonts w:cs="Arial"/>
                <w:sz w:val="22"/>
                <w:szCs w:val="22"/>
              </w:rPr>
              <w:t xml:space="preserve"> duties</w:t>
            </w:r>
            <w:r>
              <w:rPr>
                <w:rFonts w:cs="Arial"/>
                <w:sz w:val="22"/>
                <w:szCs w:val="22"/>
              </w:rPr>
              <w:t>. The post holder will be responsible for identifying opportunities to continuously improve and develop their knowledge, skills and understanding in response to changing environments. Knowledge and practical experience of administration provision within Drug and Alcohol Services would be advantageous.</w:t>
            </w:r>
          </w:p>
        </w:tc>
      </w:tr>
      <w:tr w:rsidR="00FF728C" w:rsidRPr="005D6FBD" w14:paraId="3650BF4F" w14:textId="77777777" w:rsidTr="00884FE2">
        <w:trPr>
          <w:gridAfter w:val="6"/>
          <w:wAfter w:w="21080" w:type="dxa"/>
          <w:trHeight w:val="340"/>
        </w:trPr>
        <w:tc>
          <w:tcPr>
            <w:tcW w:w="105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42E9" w14:textId="623B71F9" w:rsidR="00FF728C" w:rsidRPr="00E018ED" w:rsidRDefault="00FF728C" w:rsidP="00E018ED">
            <w:pPr>
              <w:pStyle w:val="ListParagraph"/>
              <w:numPr>
                <w:ilvl w:val="0"/>
                <w:numId w:val="25"/>
              </w:numPr>
              <w:rPr>
                <w:b/>
                <w:lang w:eastAsia="en-US"/>
              </w:rPr>
            </w:pPr>
            <w:r w:rsidRPr="00E018ED">
              <w:rPr>
                <w:b/>
                <w:sz w:val="22"/>
                <w:szCs w:val="22"/>
                <w:lang w:eastAsia="en-US"/>
              </w:rPr>
              <w:t>Behavioural Competencies:</w:t>
            </w:r>
            <w:r w:rsidRPr="00E018ED">
              <w:rPr>
                <w:b/>
                <w:lang w:eastAsia="en-US"/>
              </w:rPr>
              <w:t xml:space="preserve"> </w:t>
            </w:r>
            <w:r w:rsidRPr="00E018ED">
              <w:rPr>
                <w:rFonts w:cs="Arial"/>
                <w:sz w:val="22"/>
                <w:szCs w:val="22"/>
              </w:rPr>
              <w:t xml:space="preserve">Role Profiles describe the part people play in an organisation through the work that they do. The role profile focuses on the outcomes and behaviour of the individual. The Agency uses a standard set of behavioural </w:t>
            </w:r>
            <w:r w:rsidR="00841F9E" w:rsidRPr="00E018ED">
              <w:rPr>
                <w:rFonts w:cs="Arial"/>
                <w:sz w:val="22"/>
                <w:szCs w:val="22"/>
              </w:rPr>
              <w:t>competencies;</w:t>
            </w:r>
            <w:r w:rsidRPr="00E018ED">
              <w:rPr>
                <w:rFonts w:cs="Arial"/>
                <w:sz w:val="22"/>
                <w:szCs w:val="22"/>
              </w:rPr>
              <w:t xml:space="preserve"> each has either 4 or 5 levels of competence. </w:t>
            </w:r>
            <w:r w:rsidR="00245E05">
              <w:rPr>
                <w:rFonts w:cs="Arial"/>
                <w:sz w:val="22"/>
                <w:szCs w:val="22"/>
              </w:rPr>
              <w:t>The Behavioural Competency Dictionary is available to view on the agency’s shared drive.</w:t>
            </w:r>
          </w:p>
        </w:tc>
      </w:tr>
      <w:tr w:rsidR="00172028" w:rsidRPr="005D6FBD" w14:paraId="6B4CF6FD" w14:textId="77777777" w:rsidTr="00884FE2">
        <w:trPr>
          <w:gridAfter w:val="6"/>
          <w:wAfter w:w="21080" w:type="dxa"/>
          <w:trHeight w:val="340"/>
        </w:trPr>
        <w:tc>
          <w:tcPr>
            <w:tcW w:w="38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C80B4C" w14:textId="77777777" w:rsidR="006A642A" w:rsidRPr="005D6FBD" w:rsidRDefault="006A642A" w:rsidP="00955FDC">
            <w:pPr>
              <w:pStyle w:val="Heading2"/>
              <w:rPr>
                <w:rFonts w:ascii="Arial" w:eastAsia="Times New Roman" w:hAnsi="Arial" w:cs="Arial"/>
                <w:bCs w:val="0"/>
                <w:szCs w:val="22"/>
                <w:lang w:eastAsia="en-GB"/>
              </w:rPr>
            </w:pPr>
            <w:r w:rsidRPr="005D6FBD">
              <w:rPr>
                <w:rFonts w:ascii="Arial" w:eastAsia="Times New Roman" w:hAnsi="Arial" w:cs="Arial"/>
                <w:bCs w:val="0"/>
                <w:szCs w:val="22"/>
                <w:lang w:eastAsia="en-GB"/>
              </w:rPr>
              <w:t>Behavioural Competency</w:t>
            </w:r>
          </w:p>
        </w:tc>
        <w:tc>
          <w:tcPr>
            <w:tcW w:w="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663507" w14:textId="77777777" w:rsidR="006A642A" w:rsidRPr="005D6FBD" w:rsidRDefault="006A642A" w:rsidP="005D6FBD">
            <w:pPr>
              <w:jc w:val="center"/>
              <w:rPr>
                <w:rFonts w:cs="Arial"/>
                <w:b/>
                <w:sz w:val="22"/>
                <w:szCs w:val="22"/>
              </w:rPr>
            </w:pPr>
            <w:r w:rsidRPr="005D6FBD">
              <w:rPr>
                <w:rFonts w:cs="Arial"/>
                <w:b/>
                <w:sz w:val="22"/>
                <w:szCs w:val="22"/>
              </w:rPr>
              <w:t>Level</w:t>
            </w:r>
          </w:p>
        </w:tc>
        <w:tc>
          <w:tcPr>
            <w:tcW w:w="5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D4640" w14:textId="77777777" w:rsidR="006A642A" w:rsidRPr="005D6FBD" w:rsidRDefault="006A642A" w:rsidP="00C26431">
            <w:pPr>
              <w:jc w:val="center"/>
              <w:rPr>
                <w:rFonts w:cs="Arial"/>
                <w:b/>
                <w:sz w:val="22"/>
                <w:szCs w:val="22"/>
              </w:rPr>
            </w:pPr>
            <w:r w:rsidRPr="005D6FBD">
              <w:rPr>
                <w:rFonts w:cs="Arial"/>
                <w:b/>
                <w:sz w:val="22"/>
                <w:szCs w:val="22"/>
              </w:rPr>
              <w:t xml:space="preserve">Statement (or example </w:t>
            </w:r>
            <w:r w:rsidR="00C26431">
              <w:rPr>
                <w:rFonts w:cs="Arial"/>
                <w:b/>
                <w:sz w:val="22"/>
                <w:szCs w:val="22"/>
              </w:rPr>
              <w:t>f</w:t>
            </w:r>
            <w:r w:rsidRPr="005D6FBD">
              <w:rPr>
                <w:rFonts w:cs="Arial"/>
                <w:b/>
                <w:sz w:val="22"/>
                <w:szCs w:val="22"/>
              </w:rPr>
              <w:t>or this post)</w:t>
            </w:r>
          </w:p>
        </w:tc>
      </w:tr>
      <w:tr w:rsidR="00884FE2" w:rsidRPr="005D6FBD" w14:paraId="7584317B"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02AC3DED" w14:textId="77777777" w:rsidR="00884FE2" w:rsidRPr="008F561F" w:rsidRDefault="00884FE2" w:rsidP="009E5C7C">
            <w:pPr>
              <w:jc w:val="center"/>
              <w:rPr>
                <w:rFonts w:cs="Arial"/>
                <w:sz w:val="22"/>
                <w:szCs w:val="22"/>
              </w:rPr>
            </w:pPr>
            <w:r w:rsidRPr="008F561F">
              <w:rPr>
                <w:rFonts w:cs="Arial"/>
                <w:sz w:val="22"/>
                <w:szCs w:val="22"/>
              </w:rPr>
              <w:t>Achievement</w:t>
            </w:r>
          </w:p>
        </w:tc>
        <w:tc>
          <w:tcPr>
            <w:tcW w:w="910" w:type="dxa"/>
            <w:tcBorders>
              <w:top w:val="single" w:sz="4" w:space="0" w:color="auto"/>
              <w:left w:val="single" w:sz="4" w:space="0" w:color="auto"/>
              <w:bottom w:val="single" w:sz="4" w:space="0" w:color="auto"/>
              <w:right w:val="single" w:sz="4" w:space="0" w:color="auto"/>
            </w:tcBorders>
            <w:vAlign w:val="center"/>
          </w:tcPr>
          <w:p w14:paraId="24D063DF" w14:textId="77777777" w:rsidR="00884FE2" w:rsidRPr="008F561F" w:rsidRDefault="00884FE2" w:rsidP="009E5C7C">
            <w:pPr>
              <w:jc w:val="center"/>
              <w:rPr>
                <w:rFonts w:cs="Arial"/>
                <w:sz w:val="22"/>
                <w:szCs w:val="22"/>
              </w:rPr>
            </w:pPr>
            <w:r w:rsidRPr="008F561F">
              <w:rPr>
                <w:rFonts w:cs="Arial"/>
                <w:sz w:val="22"/>
                <w:szCs w:val="22"/>
              </w:rPr>
              <w:t>2</w:t>
            </w:r>
          </w:p>
        </w:tc>
        <w:tc>
          <w:tcPr>
            <w:tcW w:w="5864" w:type="dxa"/>
            <w:tcBorders>
              <w:top w:val="single" w:sz="4" w:space="0" w:color="auto"/>
              <w:left w:val="single" w:sz="4" w:space="0" w:color="auto"/>
              <w:bottom w:val="single" w:sz="4" w:space="0" w:color="auto"/>
              <w:right w:val="single" w:sz="4" w:space="0" w:color="auto"/>
            </w:tcBorders>
            <w:vAlign w:val="center"/>
          </w:tcPr>
          <w:p w14:paraId="69943362" w14:textId="77777777" w:rsidR="00884FE2" w:rsidRPr="008F561F" w:rsidRDefault="00884FE2" w:rsidP="009E5C7C">
            <w:pPr>
              <w:jc w:val="center"/>
              <w:rPr>
                <w:rFonts w:cs="Arial"/>
                <w:sz w:val="22"/>
                <w:szCs w:val="22"/>
              </w:rPr>
            </w:pPr>
            <w:r w:rsidRPr="008F561F">
              <w:rPr>
                <w:rFonts w:cs="Arial"/>
                <w:sz w:val="22"/>
                <w:szCs w:val="22"/>
              </w:rPr>
              <w:t xml:space="preserve">Understands and works towards </w:t>
            </w:r>
            <w:r>
              <w:rPr>
                <w:rFonts w:cs="Arial"/>
                <w:sz w:val="22"/>
                <w:szCs w:val="22"/>
              </w:rPr>
              <w:t xml:space="preserve">set </w:t>
            </w:r>
            <w:r w:rsidRPr="008F561F">
              <w:rPr>
                <w:rFonts w:cs="Arial"/>
                <w:sz w:val="22"/>
                <w:szCs w:val="22"/>
              </w:rPr>
              <w:t>goals while measuring progress</w:t>
            </w:r>
            <w:r>
              <w:rPr>
                <w:rFonts w:cs="Arial"/>
                <w:sz w:val="22"/>
                <w:szCs w:val="22"/>
              </w:rPr>
              <w:t xml:space="preserve"> and seeks to overcome obstacles</w:t>
            </w:r>
            <w:r w:rsidRPr="008F561F">
              <w:rPr>
                <w:rFonts w:cs="Arial"/>
                <w:sz w:val="22"/>
                <w:szCs w:val="22"/>
              </w:rPr>
              <w:t xml:space="preserve">. Positive and enthusiastic about their role and breaks down obstacles. </w:t>
            </w:r>
          </w:p>
        </w:tc>
      </w:tr>
      <w:tr w:rsidR="00884FE2" w:rsidRPr="005D6FBD" w14:paraId="6BBF7D70"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6B6B37B0"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Analytical Thinking</w:t>
            </w:r>
          </w:p>
        </w:tc>
        <w:tc>
          <w:tcPr>
            <w:tcW w:w="910" w:type="dxa"/>
            <w:tcBorders>
              <w:top w:val="single" w:sz="4" w:space="0" w:color="auto"/>
              <w:left w:val="single" w:sz="4" w:space="0" w:color="auto"/>
              <w:bottom w:val="single" w:sz="4" w:space="0" w:color="auto"/>
              <w:right w:val="single" w:sz="4" w:space="0" w:color="auto"/>
            </w:tcBorders>
            <w:vAlign w:val="center"/>
          </w:tcPr>
          <w:p w14:paraId="0B444C75" w14:textId="77777777" w:rsidR="00884FE2" w:rsidRPr="008F561F" w:rsidRDefault="00884FE2" w:rsidP="009E5C7C">
            <w:pPr>
              <w:jc w:val="center"/>
              <w:rPr>
                <w:rFonts w:cs="Arial"/>
                <w:sz w:val="22"/>
                <w:szCs w:val="22"/>
              </w:rPr>
            </w:pPr>
            <w:r w:rsidRPr="008F561F">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5635DF2C" w14:textId="77777777" w:rsidR="00884FE2" w:rsidRPr="008F561F" w:rsidRDefault="00884FE2" w:rsidP="005026F4">
            <w:pPr>
              <w:jc w:val="center"/>
              <w:rPr>
                <w:rFonts w:cs="Arial"/>
                <w:sz w:val="22"/>
                <w:szCs w:val="22"/>
              </w:rPr>
            </w:pPr>
            <w:r w:rsidRPr="008F561F">
              <w:rPr>
                <w:rFonts w:cs="Arial"/>
                <w:sz w:val="22"/>
                <w:szCs w:val="22"/>
              </w:rPr>
              <w:t>Breaks down issues into component parts, assesses priorities, and reviews data.</w:t>
            </w:r>
          </w:p>
        </w:tc>
      </w:tr>
      <w:tr w:rsidR="00884FE2" w:rsidRPr="005D6FBD" w14:paraId="540ABD49"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2C3C2574" w14:textId="77777777" w:rsidR="00884FE2" w:rsidRPr="005D6FBD" w:rsidRDefault="00884FE2" w:rsidP="009E5C7C">
            <w:pPr>
              <w:jc w:val="center"/>
              <w:rPr>
                <w:rFonts w:cs="Arial"/>
                <w:sz w:val="22"/>
                <w:szCs w:val="22"/>
              </w:rPr>
            </w:pPr>
            <w:r w:rsidRPr="005D6FBD">
              <w:rPr>
                <w:rFonts w:cs="Arial"/>
                <w:sz w:val="22"/>
                <w:szCs w:val="22"/>
              </w:rPr>
              <w:t>Client Focused</w:t>
            </w:r>
          </w:p>
        </w:tc>
        <w:tc>
          <w:tcPr>
            <w:tcW w:w="910" w:type="dxa"/>
            <w:tcBorders>
              <w:top w:val="single" w:sz="4" w:space="0" w:color="auto"/>
              <w:left w:val="single" w:sz="4" w:space="0" w:color="auto"/>
              <w:bottom w:val="single" w:sz="4" w:space="0" w:color="auto"/>
              <w:right w:val="single" w:sz="4" w:space="0" w:color="auto"/>
            </w:tcBorders>
            <w:vAlign w:val="center"/>
          </w:tcPr>
          <w:p w14:paraId="1A759F0C" w14:textId="77777777" w:rsidR="00884FE2" w:rsidRPr="00B6030F" w:rsidRDefault="00884FE2" w:rsidP="009E5C7C">
            <w:pPr>
              <w:jc w:val="center"/>
              <w:rPr>
                <w:rFonts w:cs="Arial"/>
                <w:sz w:val="22"/>
                <w:szCs w:val="22"/>
              </w:rPr>
            </w:pPr>
            <w:r w:rsidRPr="00B6030F">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2D6342E9" w14:textId="77777777" w:rsidR="00884FE2" w:rsidRPr="00B6030F" w:rsidRDefault="00884FE2" w:rsidP="009E5C7C">
            <w:pPr>
              <w:jc w:val="center"/>
              <w:rPr>
                <w:rFonts w:cs="Arial"/>
                <w:sz w:val="22"/>
                <w:szCs w:val="22"/>
              </w:rPr>
            </w:pPr>
            <w:r w:rsidRPr="00B6030F">
              <w:rPr>
                <w:rFonts w:cs="Arial"/>
                <w:sz w:val="22"/>
                <w:szCs w:val="22"/>
              </w:rPr>
              <w:t>Delivers a service while considering the stakeholder perspective, resolves problems, builds positive relations and keeps stakeholders informed.</w:t>
            </w:r>
          </w:p>
        </w:tc>
      </w:tr>
      <w:tr w:rsidR="00884FE2" w:rsidRPr="005D6FBD" w14:paraId="53304007"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3B0C6ECA"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Initiative</w:t>
            </w:r>
          </w:p>
        </w:tc>
        <w:tc>
          <w:tcPr>
            <w:tcW w:w="910" w:type="dxa"/>
            <w:tcBorders>
              <w:top w:val="single" w:sz="4" w:space="0" w:color="auto"/>
              <w:left w:val="single" w:sz="4" w:space="0" w:color="auto"/>
              <w:bottom w:val="single" w:sz="4" w:space="0" w:color="auto"/>
              <w:right w:val="single" w:sz="4" w:space="0" w:color="auto"/>
            </w:tcBorders>
            <w:vAlign w:val="center"/>
          </w:tcPr>
          <w:p w14:paraId="670309FB" w14:textId="77777777" w:rsidR="00884FE2" w:rsidRPr="00DD08FD" w:rsidRDefault="00884FE2" w:rsidP="009E5C7C">
            <w:pPr>
              <w:jc w:val="center"/>
              <w:rPr>
                <w:rFonts w:cs="Arial"/>
                <w:sz w:val="22"/>
                <w:szCs w:val="22"/>
              </w:rPr>
            </w:pPr>
            <w:r w:rsidRPr="00DD08FD">
              <w:rPr>
                <w:rFonts w:cs="Arial"/>
                <w:sz w:val="22"/>
                <w:szCs w:val="22"/>
              </w:rPr>
              <w:t>2</w:t>
            </w:r>
          </w:p>
        </w:tc>
        <w:tc>
          <w:tcPr>
            <w:tcW w:w="5864" w:type="dxa"/>
            <w:tcBorders>
              <w:top w:val="single" w:sz="4" w:space="0" w:color="auto"/>
              <w:left w:val="single" w:sz="4" w:space="0" w:color="auto"/>
              <w:bottom w:val="single" w:sz="4" w:space="0" w:color="auto"/>
              <w:right w:val="single" w:sz="4" w:space="0" w:color="auto"/>
            </w:tcBorders>
            <w:vAlign w:val="center"/>
          </w:tcPr>
          <w:p w14:paraId="7AA2D0C6" w14:textId="77777777" w:rsidR="00884FE2" w:rsidRPr="00DD08FD" w:rsidRDefault="00884FE2" w:rsidP="009E5C7C">
            <w:pPr>
              <w:jc w:val="center"/>
              <w:rPr>
                <w:rFonts w:cs="Arial"/>
                <w:sz w:val="22"/>
                <w:szCs w:val="22"/>
              </w:rPr>
            </w:pPr>
            <w:r w:rsidRPr="00DD08FD">
              <w:rPr>
                <w:rFonts w:cs="Arial"/>
                <w:sz w:val="22"/>
                <w:szCs w:val="22"/>
              </w:rPr>
              <w:t>Is proactive in avoiding imminent problems and capitalise on opportunities while adding value within the remit of role responsibilities.</w:t>
            </w:r>
          </w:p>
        </w:tc>
      </w:tr>
      <w:tr w:rsidR="00884FE2" w:rsidRPr="005D6FBD" w14:paraId="1424E397"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7D152F5F"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Flexibility</w:t>
            </w:r>
          </w:p>
        </w:tc>
        <w:tc>
          <w:tcPr>
            <w:tcW w:w="910" w:type="dxa"/>
            <w:tcBorders>
              <w:top w:val="single" w:sz="4" w:space="0" w:color="auto"/>
              <w:left w:val="single" w:sz="4" w:space="0" w:color="auto"/>
              <w:bottom w:val="single" w:sz="4" w:space="0" w:color="auto"/>
              <w:right w:val="single" w:sz="4" w:space="0" w:color="auto"/>
            </w:tcBorders>
            <w:vAlign w:val="center"/>
          </w:tcPr>
          <w:p w14:paraId="30C73FC1" w14:textId="77777777" w:rsidR="00884FE2" w:rsidRPr="00DD08FD" w:rsidRDefault="00884FE2" w:rsidP="009E5C7C">
            <w:pPr>
              <w:jc w:val="center"/>
              <w:rPr>
                <w:rFonts w:cs="Arial"/>
                <w:sz w:val="22"/>
                <w:szCs w:val="22"/>
              </w:rPr>
            </w:pPr>
            <w:r w:rsidRPr="00DD08FD">
              <w:rPr>
                <w:rFonts w:cs="Arial"/>
                <w:sz w:val="22"/>
                <w:szCs w:val="22"/>
              </w:rPr>
              <w:t>2</w:t>
            </w:r>
          </w:p>
        </w:tc>
        <w:tc>
          <w:tcPr>
            <w:tcW w:w="5864" w:type="dxa"/>
            <w:tcBorders>
              <w:top w:val="single" w:sz="4" w:space="0" w:color="auto"/>
              <w:left w:val="single" w:sz="4" w:space="0" w:color="auto"/>
              <w:bottom w:val="single" w:sz="4" w:space="0" w:color="auto"/>
              <w:right w:val="single" w:sz="4" w:space="0" w:color="auto"/>
            </w:tcBorders>
            <w:vAlign w:val="center"/>
          </w:tcPr>
          <w:p w14:paraId="66E5ACD9" w14:textId="77777777" w:rsidR="00884FE2" w:rsidRPr="00DD08FD" w:rsidRDefault="00884FE2" w:rsidP="009E5C7C">
            <w:pPr>
              <w:jc w:val="center"/>
              <w:rPr>
                <w:rFonts w:cs="Arial"/>
                <w:sz w:val="22"/>
                <w:szCs w:val="22"/>
              </w:rPr>
            </w:pPr>
            <w:r w:rsidRPr="00DD08FD">
              <w:rPr>
                <w:rFonts w:cs="Arial"/>
                <w:sz w:val="22"/>
                <w:szCs w:val="22"/>
              </w:rPr>
              <w:t xml:space="preserve">Responds effectively to changing circumstances, adapts to the situation, remains focused when faced with competing demands. </w:t>
            </w:r>
          </w:p>
        </w:tc>
      </w:tr>
      <w:tr w:rsidR="00884FE2" w:rsidRPr="005D6FBD" w14:paraId="46AA2608"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663BDAC4"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Holding People Accountable</w:t>
            </w:r>
          </w:p>
        </w:tc>
        <w:tc>
          <w:tcPr>
            <w:tcW w:w="910" w:type="dxa"/>
            <w:tcBorders>
              <w:top w:val="single" w:sz="4" w:space="0" w:color="auto"/>
              <w:left w:val="single" w:sz="4" w:space="0" w:color="auto"/>
              <w:bottom w:val="single" w:sz="4" w:space="0" w:color="auto"/>
              <w:right w:val="single" w:sz="4" w:space="0" w:color="auto"/>
            </w:tcBorders>
            <w:vAlign w:val="center"/>
          </w:tcPr>
          <w:p w14:paraId="214472E9" w14:textId="77777777" w:rsidR="00884FE2" w:rsidRPr="00DD08FD" w:rsidRDefault="00884FE2" w:rsidP="009E5C7C">
            <w:pPr>
              <w:pStyle w:val="Footer"/>
              <w:tabs>
                <w:tab w:val="left" w:pos="720"/>
              </w:tabs>
              <w:jc w:val="center"/>
              <w:rPr>
                <w:rFonts w:ascii="Arial" w:hAnsi="Arial" w:cs="Arial"/>
                <w:sz w:val="22"/>
                <w:szCs w:val="22"/>
              </w:rPr>
            </w:pPr>
            <w:r w:rsidRPr="00DD08FD">
              <w:rPr>
                <w:rFonts w:ascii="Arial" w:hAnsi="Arial"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59F92916" w14:textId="77777777" w:rsidR="00884FE2" w:rsidRPr="00DD08FD" w:rsidRDefault="00884FE2" w:rsidP="009E5C7C">
            <w:pPr>
              <w:jc w:val="center"/>
              <w:rPr>
                <w:rFonts w:cs="Arial"/>
                <w:sz w:val="22"/>
                <w:szCs w:val="22"/>
              </w:rPr>
            </w:pPr>
            <w:r w:rsidRPr="00DD08FD">
              <w:rPr>
                <w:rFonts w:cs="Arial"/>
                <w:sz w:val="22"/>
                <w:szCs w:val="22"/>
              </w:rPr>
              <w:t xml:space="preserve">Accepts accountability for own actions and performance. Takes an active role in ensuring positive team dynamics. </w:t>
            </w:r>
          </w:p>
        </w:tc>
      </w:tr>
      <w:tr w:rsidR="00884FE2" w:rsidRPr="005D6FBD" w14:paraId="5EB43C9C"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0881D01C"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Values and Ethics</w:t>
            </w:r>
          </w:p>
        </w:tc>
        <w:tc>
          <w:tcPr>
            <w:tcW w:w="910" w:type="dxa"/>
            <w:tcBorders>
              <w:top w:val="single" w:sz="4" w:space="0" w:color="auto"/>
              <w:left w:val="single" w:sz="4" w:space="0" w:color="auto"/>
              <w:bottom w:val="single" w:sz="4" w:space="0" w:color="auto"/>
              <w:right w:val="single" w:sz="4" w:space="0" w:color="auto"/>
            </w:tcBorders>
            <w:vAlign w:val="center"/>
          </w:tcPr>
          <w:p w14:paraId="7719756B" w14:textId="77777777" w:rsidR="00884FE2" w:rsidRPr="00DD08FD" w:rsidRDefault="00884FE2" w:rsidP="009E5C7C">
            <w:pPr>
              <w:jc w:val="center"/>
              <w:rPr>
                <w:rFonts w:cs="Arial"/>
                <w:sz w:val="22"/>
                <w:szCs w:val="22"/>
              </w:rPr>
            </w:pPr>
            <w:r w:rsidRPr="00DD08FD">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26BA935E" w14:textId="77777777" w:rsidR="00884FE2" w:rsidRPr="00DD08FD" w:rsidRDefault="00884FE2" w:rsidP="009E5C7C">
            <w:pPr>
              <w:jc w:val="center"/>
              <w:rPr>
                <w:rFonts w:cs="Arial"/>
                <w:sz w:val="22"/>
                <w:szCs w:val="22"/>
              </w:rPr>
            </w:pPr>
            <w:r w:rsidRPr="00DD08FD">
              <w:rPr>
                <w:rFonts w:cs="Arial"/>
                <w:sz w:val="22"/>
                <w:szCs w:val="22"/>
              </w:rPr>
              <w:t>Treats others fairly and with respect, identifies ethical dilemmas and conflicts of interest, seeking appropriate support and guidance. Awareness of confidentiality boundaries and reports potential breaches.</w:t>
            </w:r>
          </w:p>
        </w:tc>
      </w:tr>
      <w:tr w:rsidR="00884FE2" w:rsidRPr="005D6FBD" w14:paraId="7986FC5C"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4386271B"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Leading and Developing Others</w:t>
            </w:r>
          </w:p>
        </w:tc>
        <w:tc>
          <w:tcPr>
            <w:tcW w:w="910" w:type="dxa"/>
            <w:tcBorders>
              <w:top w:val="single" w:sz="4" w:space="0" w:color="auto"/>
              <w:left w:val="single" w:sz="4" w:space="0" w:color="auto"/>
              <w:bottom w:val="single" w:sz="4" w:space="0" w:color="auto"/>
              <w:right w:val="single" w:sz="4" w:space="0" w:color="auto"/>
            </w:tcBorders>
            <w:vAlign w:val="center"/>
          </w:tcPr>
          <w:p w14:paraId="0C970902" w14:textId="77777777" w:rsidR="00884FE2" w:rsidRPr="00DD08FD" w:rsidRDefault="00884FE2" w:rsidP="009E5C7C">
            <w:pPr>
              <w:pStyle w:val="Footer"/>
              <w:tabs>
                <w:tab w:val="left" w:pos="720"/>
              </w:tabs>
              <w:jc w:val="center"/>
              <w:rPr>
                <w:rFonts w:ascii="Arial" w:hAnsi="Arial" w:cs="Arial"/>
                <w:sz w:val="22"/>
                <w:szCs w:val="22"/>
              </w:rPr>
            </w:pPr>
            <w:r w:rsidRPr="00DD08FD">
              <w:rPr>
                <w:rFonts w:ascii="Arial" w:hAnsi="Arial"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19414F2C" w14:textId="77777777" w:rsidR="00884FE2" w:rsidRPr="00DD08FD" w:rsidRDefault="00884FE2" w:rsidP="009E5C7C">
            <w:pPr>
              <w:jc w:val="center"/>
              <w:rPr>
                <w:rFonts w:cs="Arial"/>
                <w:sz w:val="22"/>
                <w:szCs w:val="22"/>
              </w:rPr>
            </w:pPr>
            <w:r w:rsidRPr="00DD08FD">
              <w:rPr>
                <w:rFonts w:cs="Arial"/>
                <w:sz w:val="22"/>
                <w:szCs w:val="22"/>
              </w:rPr>
              <w:t>Takes a positive role within the team and seeks feedback from others.</w:t>
            </w:r>
          </w:p>
        </w:tc>
      </w:tr>
      <w:tr w:rsidR="00884FE2" w:rsidRPr="005D6FBD" w14:paraId="64A0CC7C" w14:textId="77777777" w:rsidTr="00884FE2">
        <w:trPr>
          <w:gridAfter w:val="6"/>
          <w:wAfter w:w="21080"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4A8C4A29"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Professional Confidence</w:t>
            </w:r>
          </w:p>
        </w:tc>
        <w:tc>
          <w:tcPr>
            <w:tcW w:w="910" w:type="dxa"/>
            <w:tcBorders>
              <w:top w:val="single" w:sz="4" w:space="0" w:color="auto"/>
              <w:left w:val="single" w:sz="4" w:space="0" w:color="auto"/>
              <w:bottom w:val="single" w:sz="4" w:space="0" w:color="auto"/>
              <w:right w:val="single" w:sz="4" w:space="0" w:color="auto"/>
            </w:tcBorders>
            <w:vAlign w:val="center"/>
          </w:tcPr>
          <w:p w14:paraId="0305E0BD" w14:textId="77777777" w:rsidR="00884FE2" w:rsidRPr="00DD08FD" w:rsidRDefault="00884FE2" w:rsidP="009E5C7C">
            <w:pPr>
              <w:jc w:val="center"/>
              <w:rPr>
                <w:rFonts w:cs="Arial"/>
                <w:sz w:val="22"/>
                <w:szCs w:val="22"/>
              </w:rPr>
            </w:pPr>
            <w:r w:rsidRPr="00DD08FD">
              <w:rPr>
                <w:rFonts w:cs="Arial"/>
                <w:sz w:val="22"/>
                <w:szCs w:val="22"/>
              </w:rPr>
              <w:t>2</w:t>
            </w:r>
          </w:p>
        </w:tc>
        <w:tc>
          <w:tcPr>
            <w:tcW w:w="5864" w:type="dxa"/>
            <w:tcBorders>
              <w:top w:val="single" w:sz="4" w:space="0" w:color="auto"/>
              <w:left w:val="single" w:sz="4" w:space="0" w:color="auto"/>
              <w:bottom w:val="single" w:sz="4" w:space="0" w:color="auto"/>
              <w:right w:val="single" w:sz="4" w:space="0" w:color="auto"/>
            </w:tcBorders>
            <w:vAlign w:val="center"/>
          </w:tcPr>
          <w:p w14:paraId="138B5DF9" w14:textId="77777777" w:rsidR="00884FE2" w:rsidRPr="00DD08FD" w:rsidRDefault="00884FE2" w:rsidP="009E5C7C">
            <w:pPr>
              <w:jc w:val="center"/>
              <w:rPr>
                <w:rFonts w:cs="Arial"/>
                <w:sz w:val="22"/>
                <w:szCs w:val="22"/>
              </w:rPr>
            </w:pPr>
            <w:r w:rsidRPr="00DD08FD">
              <w:rPr>
                <w:rFonts w:cs="Arial"/>
                <w:sz w:val="22"/>
                <w:szCs w:val="22"/>
              </w:rPr>
              <w:t xml:space="preserve">Provides an opinion from area of expertise, makes decisions within own area of responsibility, seeks support when appropriate. </w:t>
            </w:r>
          </w:p>
        </w:tc>
      </w:tr>
      <w:tr w:rsidR="00884FE2" w:rsidRPr="005D6FBD" w14:paraId="50631FE4" w14:textId="77777777" w:rsidTr="00884FE2">
        <w:trPr>
          <w:gridAfter w:val="2"/>
          <w:wAfter w:w="9352"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07D19647" w14:textId="0AC96D75"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 xml:space="preserve">Planning and </w:t>
            </w:r>
            <w:r w:rsidR="00B96086" w:rsidRPr="005D6FBD">
              <w:rPr>
                <w:rFonts w:ascii="Arial" w:hAnsi="Arial" w:cs="Arial"/>
                <w:sz w:val="22"/>
                <w:szCs w:val="22"/>
                <w:lang w:eastAsia="en-GB"/>
              </w:rPr>
              <w:t>organising</w:t>
            </w:r>
          </w:p>
        </w:tc>
        <w:tc>
          <w:tcPr>
            <w:tcW w:w="910" w:type="dxa"/>
            <w:tcBorders>
              <w:top w:val="single" w:sz="4" w:space="0" w:color="auto"/>
              <w:left w:val="single" w:sz="4" w:space="0" w:color="auto"/>
              <w:bottom w:val="single" w:sz="4" w:space="0" w:color="auto"/>
              <w:right w:val="single" w:sz="4" w:space="0" w:color="auto"/>
            </w:tcBorders>
            <w:vAlign w:val="center"/>
          </w:tcPr>
          <w:p w14:paraId="0E7EE47C" w14:textId="77777777" w:rsidR="00884FE2" w:rsidRPr="00AC47F3" w:rsidRDefault="00884FE2" w:rsidP="009E5C7C">
            <w:pPr>
              <w:jc w:val="center"/>
              <w:rPr>
                <w:rFonts w:cs="Arial"/>
                <w:sz w:val="22"/>
                <w:szCs w:val="22"/>
              </w:rPr>
            </w:pPr>
            <w:r w:rsidRPr="00AC47F3">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35100F7C" w14:textId="77777777" w:rsidR="00884FE2" w:rsidRPr="00AC47F3" w:rsidRDefault="00884FE2" w:rsidP="009E5C7C">
            <w:pPr>
              <w:jc w:val="center"/>
              <w:rPr>
                <w:rFonts w:cs="Arial"/>
                <w:sz w:val="22"/>
                <w:szCs w:val="22"/>
              </w:rPr>
            </w:pPr>
            <w:r w:rsidRPr="00AC47F3">
              <w:rPr>
                <w:rFonts w:cs="Arial"/>
                <w:sz w:val="22"/>
                <w:szCs w:val="22"/>
              </w:rPr>
              <w:t xml:space="preserve">Identifies requirements and uses available resources to </w:t>
            </w:r>
          </w:p>
          <w:p w14:paraId="442EE8DB" w14:textId="77777777" w:rsidR="00884FE2" w:rsidRPr="00AC47F3" w:rsidRDefault="00884FE2" w:rsidP="009E5C7C">
            <w:pPr>
              <w:jc w:val="center"/>
              <w:rPr>
                <w:rFonts w:cs="Arial"/>
                <w:sz w:val="22"/>
                <w:szCs w:val="22"/>
              </w:rPr>
            </w:pPr>
            <w:r w:rsidRPr="00AC47F3">
              <w:rPr>
                <w:rFonts w:cs="Arial"/>
                <w:sz w:val="22"/>
                <w:szCs w:val="22"/>
              </w:rPr>
              <w:t>ensure successful completion of tasks.</w:t>
            </w:r>
          </w:p>
        </w:tc>
        <w:tc>
          <w:tcPr>
            <w:tcW w:w="5864" w:type="dxa"/>
            <w:gridSpan w:val="2"/>
            <w:vAlign w:val="center"/>
          </w:tcPr>
          <w:p w14:paraId="56A7E71C" w14:textId="77777777" w:rsidR="00884FE2" w:rsidRPr="008F561F" w:rsidRDefault="00884FE2" w:rsidP="00A13E68">
            <w:pPr>
              <w:jc w:val="center"/>
              <w:rPr>
                <w:rFonts w:cs="Arial"/>
                <w:sz w:val="22"/>
                <w:szCs w:val="22"/>
              </w:rPr>
            </w:pPr>
          </w:p>
        </w:tc>
        <w:tc>
          <w:tcPr>
            <w:tcW w:w="5864" w:type="dxa"/>
            <w:gridSpan w:val="2"/>
            <w:vAlign w:val="center"/>
          </w:tcPr>
          <w:p w14:paraId="0259F6F1" w14:textId="77777777" w:rsidR="00884FE2" w:rsidRPr="008F561F" w:rsidRDefault="00884FE2" w:rsidP="00A13E68">
            <w:pPr>
              <w:jc w:val="center"/>
              <w:rPr>
                <w:rFonts w:cs="Arial"/>
                <w:sz w:val="22"/>
                <w:szCs w:val="22"/>
              </w:rPr>
            </w:pPr>
          </w:p>
        </w:tc>
      </w:tr>
      <w:tr w:rsidR="00884FE2" w:rsidRPr="005D6FBD" w14:paraId="72DDF702" w14:textId="77777777" w:rsidTr="00884FE2">
        <w:trPr>
          <w:gridAfter w:val="2"/>
          <w:wAfter w:w="9352"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05CB4B58"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Self-Awareness</w:t>
            </w:r>
          </w:p>
        </w:tc>
        <w:tc>
          <w:tcPr>
            <w:tcW w:w="910" w:type="dxa"/>
            <w:tcBorders>
              <w:top w:val="single" w:sz="4" w:space="0" w:color="auto"/>
              <w:left w:val="single" w:sz="4" w:space="0" w:color="auto"/>
              <w:bottom w:val="single" w:sz="4" w:space="0" w:color="auto"/>
              <w:right w:val="single" w:sz="4" w:space="0" w:color="auto"/>
            </w:tcBorders>
            <w:vAlign w:val="center"/>
          </w:tcPr>
          <w:p w14:paraId="63162D75" w14:textId="77777777" w:rsidR="00884FE2" w:rsidRPr="00AC47F3" w:rsidRDefault="00884FE2" w:rsidP="009E5C7C">
            <w:pPr>
              <w:jc w:val="center"/>
              <w:rPr>
                <w:rFonts w:cs="Arial"/>
                <w:sz w:val="22"/>
                <w:szCs w:val="22"/>
              </w:rPr>
            </w:pPr>
            <w:r w:rsidRPr="00AC47F3">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64DACE13" w14:textId="77777777" w:rsidR="00884FE2" w:rsidRPr="00AC47F3" w:rsidRDefault="00884FE2" w:rsidP="009E5C7C">
            <w:pPr>
              <w:jc w:val="center"/>
              <w:rPr>
                <w:rFonts w:cs="Arial"/>
                <w:sz w:val="22"/>
                <w:szCs w:val="22"/>
              </w:rPr>
            </w:pPr>
            <w:r w:rsidRPr="00AC47F3">
              <w:rPr>
                <w:rFonts w:cs="Arial"/>
                <w:sz w:val="22"/>
                <w:szCs w:val="22"/>
              </w:rPr>
              <w:t>Recognises and acknowledges own strengths, limitations and preferences. Identifies opportunities for development and seeks appropriate support.</w:t>
            </w:r>
          </w:p>
        </w:tc>
        <w:tc>
          <w:tcPr>
            <w:tcW w:w="5864" w:type="dxa"/>
            <w:gridSpan w:val="2"/>
            <w:vAlign w:val="center"/>
          </w:tcPr>
          <w:p w14:paraId="3920904F" w14:textId="77777777" w:rsidR="00884FE2" w:rsidRPr="00F11632" w:rsidRDefault="00884FE2" w:rsidP="00A13E68">
            <w:pPr>
              <w:jc w:val="center"/>
              <w:rPr>
                <w:rFonts w:cs="Arial"/>
                <w:sz w:val="22"/>
                <w:szCs w:val="22"/>
              </w:rPr>
            </w:pPr>
          </w:p>
        </w:tc>
        <w:tc>
          <w:tcPr>
            <w:tcW w:w="5864" w:type="dxa"/>
            <w:gridSpan w:val="2"/>
            <w:vAlign w:val="center"/>
          </w:tcPr>
          <w:p w14:paraId="314D05A2" w14:textId="77777777" w:rsidR="00884FE2" w:rsidRPr="00F11632" w:rsidRDefault="00884FE2" w:rsidP="00A13E68">
            <w:pPr>
              <w:jc w:val="center"/>
              <w:rPr>
                <w:rFonts w:cs="Arial"/>
                <w:sz w:val="22"/>
                <w:szCs w:val="22"/>
              </w:rPr>
            </w:pPr>
          </w:p>
        </w:tc>
      </w:tr>
      <w:tr w:rsidR="00884FE2" w:rsidRPr="005D6FBD" w14:paraId="7E3694DD" w14:textId="77777777" w:rsidTr="00884FE2">
        <w:trPr>
          <w:gridAfter w:val="2"/>
          <w:wAfter w:w="9352"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4859FBCA" w14:textId="77777777" w:rsidR="00884FE2" w:rsidRPr="005D6FBD" w:rsidRDefault="00884FE2" w:rsidP="009E5C7C">
            <w:pPr>
              <w:pStyle w:val="Footer"/>
              <w:tabs>
                <w:tab w:val="left" w:pos="720"/>
              </w:tabs>
              <w:jc w:val="center"/>
              <w:rPr>
                <w:rFonts w:ascii="Arial" w:hAnsi="Arial" w:cs="Arial"/>
                <w:sz w:val="22"/>
                <w:szCs w:val="22"/>
                <w:lang w:eastAsia="en-GB"/>
              </w:rPr>
            </w:pPr>
            <w:r w:rsidRPr="005D6FBD">
              <w:rPr>
                <w:rFonts w:ascii="Arial" w:hAnsi="Arial" w:cs="Arial"/>
                <w:sz w:val="22"/>
                <w:szCs w:val="22"/>
                <w:lang w:eastAsia="en-GB"/>
              </w:rPr>
              <w:t>Team Working</w:t>
            </w:r>
          </w:p>
        </w:tc>
        <w:tc>
          <w:tcPr>
            <w:tcW w:w="910" w:type="dxa"/>
            <w:tcBorders>
              <w:top w:val="single" w:sz="4" w:space="0" w:color="auto"/>
              <w:left w:val="single" w:sz="4" w:space="0" w:color="auto"/>
              <w:bottom w:val="single" w:sz="4" w:space="0" w:color="auto"/>
              <w:right w:val="single" w:sz="4" w:space="0" w:color="auto"/>
            </w:tcBorders>
            <w:vAlign w:val="center"/>
          </w:tcPr>
          <w:p w14:paraId="3F1D5C29" w14:textId="77777777" w:rsidR="00884FE2" w:rsidRPr="00AC47F3" w:rsidRDefault="00884FE2" w:rsidP="009E5C7C">
            <w:pPr>
              <w:pStyle w:val="Footer"/>
              <w:tabs>
                <w:tab w:val="left" w:pos="720"/>
              </w:tabs>
              <w:jc w:val="center"/>
              <w:rPr>
                <w:rFonts w:ascii="Arial" w:hAnsi="Arial" w:cs="Arial"/>
                <w:sz w:val="22"/>
                <w:szCs w:val="22"/>
              </w:rPr>
            </w:pPr>
            <w:r w:rsidRPr="00AC47F3">
              <w:rPr>
                <w:rFonts w:ascii="Arial" w:hAnsi="Arial"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64655A53" w14:textId="77777777" w:rsidR="00884FE2" w:rsidRPr="00AC47F3" w:rsidRDefault="00884FE2" w:rsidP="009E5C7C">
            <w:pPr>
              <w:jc w:val="center"/>
              <w:rPr>
                <w:rFonts w:cs="Arial"/>
                <w:sz w:val="22"/>
                <w:szCs w:val="22"/>
              </w:rPr>
            </w:pPr>
            <w:r w:rsidRPr="00AC47F3">
              <w:rPr>
                <w:rFonts w:cs="Arial"/>
                <w:sz w:val="22"/>
                <w:szCs w:val="22"/>
              </w:rPr>
              <w:t xml:space="preserve">Takes a positive role within the team, seeks advice from others, and </w:t>
            </w:r>
            <w:proofErr w:type="gramStart"/>
            <w:r w:rsidRPr="00AC47F3">
              <w:rPr>
                <w:rFonts w:cs="Arial"/>
                <w:sz w:val="22"/>
                <w:szCs w:val="22"/>
              </w:rPr>
              <w:t>provides assistance</w:t>
            </w:r>
            <w:proofErr w:type="gramEnd"/>
            <w:r w:rsidRPr="00AC47F3">
              <w:rPr>
                <w:rFonts w:cs="Arial"/>
                <w:sz w:val="22"/>
                <w:szCs w:val="22"/>
              </w:rPr>
              <w:t xml:space="preserve"> when required. </w:t>
            </w:r>
            <w:r>
              <w:rPr>
                <w:rFonts w:cs="Arial"/>
                <w:sz w:val="22"/>
                <w:szCs w:val="22"/>
              </w:rPr>
              <w:t>Supports other service areas in absence of colleagues.</w:t>
            </w:r>
          </w:p>
        </w:tc>
        <w:tc>
          <w:tcPr>
            <w:tcW w:w="5864" w:type="dxa"/>
            <w:gridSpan w:val="2"/>
            <w:vAlign w:val="center"/>
          </w:tcPr>
          <w:p w14:paraId="1F46FC4B" w14:textId="77777777" w:rsidR="00884FE2" w:rsidRPr="00F11632" w:rsidRDefault="00884FE2" w:rsidP="00A13E68">
            <w:pPr>
              <w:jc w:val="center"/>
              <w:rPr>
                <w:rFonts w:cs="Arial"/>
                <w:sz w:val="22"/>
                <w:szCs w:val="22"/>
              </w:rPr>
            </w:pPr>
          </w:p>
        </w:tc>
        <w:tc>
          <w:tcPr>
            <w:tcW w:w="5864" w:type="dxa"/>
            <w:gridSpan w:val="2"/>
            <w:vAlign w:val="center"/>
          </w:tcPr>
          <w:p w14:paraId="0149906F" w14:textId="77777777" w:rsidR="00884FE2" w:rsidRPr="00F11632" w:rsidRDefault="00884FE2" w:rsidP="00A13E68">
            <w:pPr>
              <w:jc w:val="center"/>
              <w:rPr>
                <w:rFonts w:cs="Arial"/>
                <w:sz w:val="22"/>
                <w:szCs w:val="22"/>
              </w:rPr>
            </w:pPr>
          </w:p>
        </w:tc>
      </w:tr>
      <w:tr w:rsidR="00884FE2" w:rsidRPr="005D6FBD" w14:paraId="39D0B555" w14:textId="77777777" w:rsidTr="00884FE2">
        <w:trPr>
          <w:gridAfter w:val="2"/>
          <w:wAfter w:w="9352" w:type="dxa"/>
          <w:trHeight w:val="567"/>
        </w:trPr>
        <w:tc>
          <w:tcPr>
            <w:tcW w:w="3824" w:type="dxa"/>
            <w:tcBorders>
              <w:top w:val="single" w:sz="4" w:space="0" w:color="auto"/>
              <w:left w:val="single" w:sz="4" w:space="0" w:color="auto"/>
              <w:bottom w:val="single" w:sz="4" w:space="0" w:color="auto"/>
              <w:right w:val="single" w:sz="4" w:space="0" w:color="auto"/>
            </w:tcBorders>
            <w:vAlign w:val="center"/>
          </w:tcPr>
          <w:p w14:paraId="0EF9D860" w14:textId="77777777" w:rsidR="00884FE2" w:rsidRPr="005D6FBD" w:rsidRDefault="00884FE2" w:rsidP="009E5C7C">
            <w:pPr>
              <w:jc w:val="center"/>
              <w:rPr>
                <w:rFonts w:cs="Arial"/>
                <w:sz w:val="22"/>
                <w:szCs w:val="22"/>
              </w:rPr>
            </w:pPr>
            <w:r w:rsidRPr="005D6FBD">
              <w:rPr>
                <w:rFonts w:cs="Arial"/>
                <w:sz w:val="22"/>
                <w:szCs w:val="22"/>
              </w:rPr>
              <w:t>Working strategically</w:t>
            </w:r>
          </w:p>
        </w:tc>
        <w:tc>
          <w:tcPr>
            <w:tcW w:w="910" w:type="dxa"/>
            <w:tcBorders>
              <w:top w:val="single" w:sz="4" w:space="0" w:color="auto"/>
              <w:left w:val="single" w:sz="4" w:space="0" w:color="auto"/>
              <w:bottom w:val="single" w:sz="4" w:space="0" w:color="auto"/>
              <w:right w:val="single" w:sz="4" w:space="0" w:color="auto"/>
            </w:tcBorders>
            <w:vAlign w:val="center"/>
          </w:tcPr>
          <w:p w14:paraId="21EEA415" w14:textId="77777777" w:rsidR="00884FE2" w:rsidRPr="00AC47F3" w:rsidRDefault="00884FE2" w:rsidP="009E5C7C">
            <w:pPr>
              <w:jc w:val="center"/>
              <w:rPr>
                <w:rFonts w:cs="Arial"/>
                <w:sz w:val="22"/>
                <w:szCs w:val="22"/>
              </w:rPr>
            </w:pPr>
            <w:r w:rsidRPr="00AC47F3">
              <w:rPr>
                <w:rFonts w:cs="Arial"/>
                <w:sz w:val="22"/>
                <w:szCs w:val="22"/>
              </w:rPr>
              <w:t>1</w:t>
            </w:r>
          </w:p>
        </w:tc>
        <w:tc>
          <w:tcPr>
            <w:tcW w:w="5864" w:type="dxa"/>
            <w:tcBorders>
              <w:top w:val="single" w:sz="4" w:space="0" w:color="auto"/>
              <w:left w:val="single" w:sz="4" w:space="0" w:color="auto"/>
              <w:bottom w:val="single" w:sz="4" w:space="0" w:color="auto"/>
              <w:right w:val="single" w:sz="4" w:space="0" w:color="auto"/>
            </w:tcBorders>
            <w:vAlign w:val="center"/>
          </w:tcPr>
          <w:p w14:paraId="5B197EDC" w14:textId="77777777" w:rsidR="00884FE2" w:rsidRPr="00AC47F3" w:rsidRDefault="00884FE2" w:rsidP="009E5C7C">
            <w:pPr>
              <w:jc w:val="center"/>
              <w:rPr>
                <w:rFonts w:cs="Arial"/>
                <w:sz w:val="22"/>
                <w:szCs w:val="22"/>
              </w:rPr>
            </w:pPr>
            <w:r w:rsidRPr="00AC47F3">
              <w:rPr>
                <w:rFonts w:cs="Arial"/>
                <w:sz w:val="22"/>
                <w:szCs w:val="22"/>
              </w:rPr>
              <w:t>Works to agre</w:t>
            </w:r>
            <w:r w:rsidR="005026F4">
              <w:rPr>
                <w:rFonts w:cs="Arial"/>
                <w:sz w:val="22"/>
                <w:szCs w:val="22"/>
              </w:rPr>
              <w:t xml:space="preserve">ed quality standards and Harbour </w:t>
            </w:r>
            <w:r w:rsidRPr="00AC47F3">
              <w:rPr>
                <w:rFonts w:cs="Arial"/>
                <w:sz w:val="22"/>
                <w:szCs w:val="22"/>
              </w:rPr>
              <w:t xml:space="preserve">objectives. </w:t>
            </w:r>
          </w:p>
        </w:tc>
        <w:tc>
          <w:tcPr>
            <w:tcW w:w="5864" w:type="dxa"/>
            <w:gridSpan w:val="2"/>
            <w:vAlign w:val="center"/>
          </w:tcPr>
          <w:p w14:paraId="7C24B7D4" w14:textId="77777777" w:rsidR="00884FE2" w:rsidRPr="00F11632" w:rsidRDefault="00884FE2" w:rsidP="00A13E68">
            <w:pPr>
              <w:jc w:val="center"/>
              <w:rPr>
                <w:rFonts w:cs="Arial"/>
                <w:sz w:val="22"/>
                <w:szCs w:val="22"/>
              </w:rPr>
            </w:pPr>
          </w:p>
        </w:tc>
        <w:tc>
          <w:tcPr>
            <w:tcW w:w="5864" w:type="dxa"/>
            <w:gridSpan w:val="2"/>
            <w:vAlign w:val="center"/>
          </w:tcPr>
          <w:p w14:paraId="27AD2E29" w14:textId="77777777" w:rsidR="00884FE2" w:rsidRPr="00F11632" w:rsidRDefault="00884FE2" w:rsidP="00A13E68">
            <w:pPr>
              <w:jc w:val="center"/>
              <w:rPr>
                <w:rFonts w:cs="Arial"/>
                <w:sz w:val="22"/>
                <w:szCs w:val="22"/>
              </w:rPr>
            </w:pPr>
          </w:p>
        </w:tc>
      </w:tr>
      <w:tr w:rsidR="00884FE2" w:rsidRPr="005D6FBD" w14:paraId="57F555EC" w14:textId="77777777" w:rsidTr="00884FE2">
        <w:trPr>
          <w:trHeight w:val="567"/>
        </w:trPr>
        <w:tc>
          <w:tcPr>
            <w:tcW w:w="10598" w:type="dxa"/>
            <w:gridSpan w:val="3"/>
            <w:tcBorders>
              <w:top w:val="single" w:sz="4" w:space="0" w:color="auto"/>
              <w:left w:val="single" w:sz="4" w:space="0" w:color="auto"/>
              <w:bottom w:val="single" w:sz="4" w:space="0" w:color="auto"/>
              <w:right w:val="single" w:sz="4" w:space="0" w:color="auto"/>
            </w:tcBorders>
            <w:vAlign w:val="center"/>
          </w:tcPr>
          <w:p w14:paraId="16C960F0" w14:textId="77777777" w:rsidR="00884FE2" w:rsidRDefault="00884FE2" w:rsidP="00572C5A">
            <w:pPr>
              <w:rPr>
                <w:lang w:eastAsia="en-US"/>
              </w:rPr>
            </w:pPr>
          </w:p>
          <w:p w14:paraId="46988F9C" w14:textId="77777777" w:rsidR="00884FE2" w:rsidRDefault="00884FE2" w:rsidP="005C6097">
            <w:pPr>
              <w:rPr>
                <w:rFonts w:cs="Arial"/>
                <w:sz w:val="22"/>
                <w:szCs w:val="22"/>
              </w:rPr>
            </w:pPr>
            <w:r>
              <w:rPr>
                <w:rFonts w:cs="Arial"/>
                <w:sz w:val="22"/>
                <w:szCs w:val="22"/>
              </w:rPr>
              <w:t>I have read and understood the content of this role profile.</w:t>
            </w:r>
          </w:p>
          <w:p w14:paraId="65CA24E4" w14:textId="77777777" w:rsidR="00884FE2" w:rsidRDefault="00884FE2" w:rsidP="005C6097">
            <w:pPr>
              <w:rPr>
                <w:rFonts w:cs="Arial"/>
                <w:sz w:val="22"/>
                <w:szCs w:val="22"/>
              </w:rPr>
            </w:pPr>
          </w:p>
          <w:p w14:paraId="16F63B23" w14:textId="77777777" w:rsidR="00884FE2" w:rsidRPr="00D4449F" w:rsidRDefault="00884FE2" w:rsidP="00955FDC">
            <w:pPr>
              <w:ind w:left="-426"/>
              <w:jc w:val="center"/>
              <w:rPr>
                <w:rFonts w:cs="Arial"/>
                <w:sz w:val="22"/>
                <w:szCs w:val="22"/>
              </w:rPr>
            </w:pPr>
            <w:r w:rsidRPr="00D4449F">
              <w:rPr>
                <w:rFonts w:cs="Arial"/>
                <w:sz w:val="22"/>
                <w:szCs w:val="22"/>
              </w:rPr>
              <w:t xml:space="preserve">SIGNED: </w:t>
            </w:r>
            <w:r w:rsidRPr="00D4449F">
              <w:rPr>
                <w:rFonts w:cs="Arial"/>
                <w:sz w:val="22"/>
                <w:szCs w:val="22"/>
              </w:rPr>
              <w:tab/>
              <w:t>______________________________</w:t>
            </w:r>
            <w:r w:rsidRPr="00D4449F">
              <w:rPr>
                <w:rFonts w:cs="Arial"/>
                <w:sz w:val="22"/>
                <w:szCs w:val="22"/>
              </w:rPr>
              <w:tab/>
            </w:r>
            <w:r w:rsidRPr="00D4449F">
              <w:rPr>
                <w:rFonts w:cs="Arial"/>
                <w:sz w:val="22"/>
                <w:szCs w:val="22"/>
              </w:rPr>
              <w:tab/>
              <w:t>DATE: ________________</w:t>
            </w:r>
          </w:p>
          <w:p w14:paraId="7F476E4D" w14:textId="77777777" w:rsidR="00884FE2" w:rsidRDefault="00884FE2" w:rsidP="00955FDC">
            <w:pPr>
              <w:ind w:left="-426"/>
              <w:jc w:val="center"/>
              <w:rPr>
                <w:rFonts w:cs="Arial"/>
                <w:b/>
                <w:bCs/>
                <w:sz w:val="22"/>
                <w:szCs w:val="22"/>
              </w:rPr>
            </w:pPr>
            <w:r>
              <w:rPr>
                <w:rFonts w:cs="Arial"/>
                <w:b/>
                <w:bCs/>
                <w:sz w:val="22"/>
                <w:szCs w:val="22"/>
              </w:rPr>
              <w:t xml:space="preserve">       </w:t>
            </w:r>
          </w:p>
          <w:p w14:paraId="725F6FD6" w14:textId="77777777" w:rsidR="00884FE2" w:rsidRPr="00D4449F" w:rsidRDefault="00884FE2" w:rsidP="00955FDC">
            <w:pPr>
              <w:ind w:left="-426"/>
              <w:jc w:val="center"/>
              <w:rPr>
                <w:rFonts w:cs="Arial"/>
                <w:b/>
                <w:bCs/>
                <w:sz w:val="22"/>
                <w:szCs w:val="22"/>
              </w:rPr>
            </w:pPr>
            <w:r>
              <w:rPr>
                <w:rFonts w:cs="Arial"/>
                <w:b/>
                <w:bCs/>
                <w:sz w:val="22"/>
                <w:szCs w:val="22"/>
              </w:rPr>
              <w:t xml:space="preserve">        (Post holder)</w:t>
            </w:r>
            <w:r w:rsidRPr="00D4449F">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sidRPr="00D4449F">
              <w:rPr>
                <w:rFonts w:cs="Arial"/>
                <w:b/>
                <w:bCs/>
                <w:sz w:val="22"/>
                <w:szCs w:val="22"/>
              </w:rPr>
              <w:tab/>
            </w:r>
            <w:r w:rsidRPr="00D4449F">
              <w:rPr>
                <w:rFonts w:cs="Arial"/>
                <w:b/>
                <w:bCs/>
                <w:sz w:val="22"/>
                <w:szCs w:val="22"/>
              </w:rPr>
              <w:tab/>
            </w:r>
          </w:p>
          <w:p w14:paraId="52526C49" w14:textId="77777777" w:rsidR="00884FE2" w:rsidRDefault="00884FE2" w:rsidP="00955FDC">
            <w:pPr>
              <w:ind w:left="-426"/>
              <w:rPr>
                <w:rFonts w:cs="Arial"/>
                <w:sz w:val="22"/>
                <w:szCs w:val="22"/>
              </w:rPr>
            </w:pPr>
          </w:p>
          <w:p w14:paraId="3F111CFD" w14:textId="77777777" w:rsidR="00884FE2" w:rsidRPr="00172028" w:rsidRDefault="00884FE2" w:rsidP="00680DF0">
            <w:pPr>
              <w:tabs>
                <w:tab w:val="left" w:pos="1688"/>
              </w:tabs>
              <w:ind w:left="-426" w:firstLine="142"/>
              <w:rPr>
                <w:lang w:eastAsia="en-US"/>
              </w:rPr>
            </w:pPr>
            <w:r w:rsidRPr="00D4449F">
              <w:rPr>
                <w:rFonts w:cs="Arial"/>
                <w:b/>
                <w:bCs/>
                <w:sz w:val="22"/>
                <w:szCs w:val="22"/>
              </w:rPr>
              <w:t xml:space="preserve"> (</w:t>
            </w:r>
          </w:p>
        </w:tc>
        <w:tc>
          <w:tcPr>
            <w:tcW w:w="5270" w:type="dxa"/>
          </w:tcPr>
          <w:p w14:paraId="0E91E20A" w14:textId="77777777" w:rsidR="00884FE2" w:rsidRPr="005D6FBD" w:rsidRDefault="00884FE2"/>
        </w:tc>
        <w:tc>
          <w:tcPr>
            <w:tcW w:w="5270" w:type="dxa"/>
            <w:gridSpan w:val="2"/>
            <w:vAlign w:val="center"/>
          </w:tcPr>
          <w:p w14:paraId="0D996218" w14:textId="77777777" w:rsidR="00884FE2" w:rsidRPr="005D6FBD" w:rsidRDefault="00884FE2" w:rsidP="00A13E68">
            <w:pPr>
              <w:jc w:val="center"/>
              <w:rPr>
                <w:rFonts w:cs="Arial"/>
                <w:sz w:val="22"/>
                <w:szCs w:val="22"/>
              </w:rPr>
            </w:pPr>
          </w:p>
        </w:tc>
        <w:tc>
          <w:tcPr>
            <w:tcW w:w="5270" w:type="dxa"/>
            <w:gridSpan w:val="2"/>
            <w:vAlign w:val="center"/>
          </w:tcPr>
          <w:p w14:paraId="5054D8A2" w14:textId="77777777" w:rsidR="00884FE2" w:rsidRPr="00F11632" w:rsidRDefault="00884FE2" w:rsidP="00A13E68">
            <w:pPr>
              <w:jc w:val="center"/>
              <w:rPr>
                <w:rFonts w:cs="Arial"/>
                <w:sz w:val="22"/>
                <w:szCs w:val="22"/>
              </w:rPr>
            </w:pPr>
          </w:p>
        </w:tc>
        <w:tc>
          <w:tcPr>
            <w:tcW w:w="5270" w:type="dxa"/>
            <w:vAlign w:val="center"/>
          </w:tcPr>
          <w:p w14:paraId="6207953E" w14:textId="77777777" w:rsidR="00884FE2" w:rsidRPr="00F11632" w:rsidRDefault="00884FE2" w:rsidP="00A13E68">
            <w:pPr>
              <w:jc w:val="center"/>
              <w:rPr>
                <w:rFonts w:cs="Arial"/>
                <w:sz w:val="22"/>
                <w:szCs w:val="22"/>
              </w:rPr>
            </w:pPr>
          </w:p>
        </w:tc>
      </w:tr>
    </w:tbl>
    <w:p w14:paraId="79EE15DF" w14:textId="77777777" w:rsidR="006A642A" w:rsidRPr="006C3B9D" w:rsidRDefault="006A642A" w:rsidP="005D6FBD">
      <w:pPr>
        <w:rPr>
          <w:rFonts w:cs="Arial"/>
          <w:sz w:val="2"/>
          <w:szCs w:val="2"/>
        </w:rPr>
      </w:pPr>
    </w:p>
    <w:sectPr w:rsidR="006A642A" w:rsidRPr="006C3B9D" w:rsidSect="00B50317">
      <w:footerReference w:type="default" r:id="rId12"/>
      <w:pgSz w:w="11906" w:h="16838" w:code="9"/>
      <w:pgMar w:top="426"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2026" w14:textId="77777777" w:rsidR="003E4FD6" w:rsidRDefault="003E4FD6" w:rsidP="005B6D66">
      <w:r>
        <w:separator/>
      </w:r>
    </w:p>
  </w:endnote>
  <w:endnote w:type="continuationSeparator" w:id="0">
    <w:p w14:paraId="4444A8F3" w14:textId="77777777" w:rsidR="003E4FD6" w:rsidRDefault="003E4FD6" w:rsidP="005B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1A7F" w14:textId="77777777" w:rsidR="005B6D66" w:rsidRDefault="00E36F7B">
    <w:pPr>
      <w:pStyle w:val="Footer"/>
    </w:pPr>
    <w:r w:rsidRPr="00CC4244">
      <w:rPr>
        <w:rFonts w:ascii="Arial" w:hAnsi="Arial" w:cs="Arial"/>
        <w:sz w:val="16"/>
        <w:szCs w:val="16"/>
      </w:rPr>
      <w:t xml:space="preserve">Page </w:t>
    </w:r>
    <w:r w:rsidRPr="00CC4244">
      <w:rPr>
        <w:rFonts w:ascii="Arial" w:hAnsi="Arial" w:cs="Arial"/>
        <w:bCs/>
        <w:sz w:val="16"/>
        <w:szCs w:val="16"/>
      </w:rPr>
      <w:fldChar w:fldCharType="begin"/>
    </w:r>
    <w:r w:rsidRPr="00CC4244">
      <w:rPr>
        <w:rFonts w:ascii="Arial" w:hAnsi="Arial" w:cs="Arial"/>
        <w:bCs/>
        <w:sz w:val="16"/>
        <w:szCs w:val="16"/>
      </w:rPr>
      <w:instrText xml:space="preserve"> PAGE </w:instrText>
    </w:r>
    <w:r w:rsidRPr="00CC4244">
      <w:rPr>
        <w:rFonts w:ascii="Arial" w:hAnsi="Arial" w:cs="Arial"/>
        <w:bCs/>
        <w:sz w:val="16"/>
        <w:szCs w:val="16"/>
      </w:rPr>
      <w:fldChar w:fldCharType="separate"/>
    </w:r>
    <w:r w:rsidR="001A12E1">
      <w:rPr>
        <w:rFonts w:ascii="Arial" w:hAnsi="Arial" w:cs="Arial"/>
        <w:bCs/>
        <w:noProof/>
        <w:sz w:val="16"/>
        <w:szCs w:val="16"/>
      </w:rPr>
      <w:t>2</w:t>
    </w:r>
    <w:r w:rsidRPr="00CC4244">
      <w:rPr>
        <w:rFonts w:ascii="Arial" w:hAnsi="Arial" w:cs="Arial"/>
        <w:bCs/>
        <w:sz w:val="16"/>
        <w:szCs w:val="16"/>
      </w:rPr>
      <w:fldChar w:fldCharType="end"/>
    </w:r>
    <w:r w:rsidRPr="00CC4244">
      <w:rPr>
        <w:rFonts w:ascii="Arial" w:hAnsi="Arial" w:cs="Arial"/>
        <w:sz w:val="16"/>
        <w:szCs w:val="16"/>
      </w:rPr>
      <w:t xml:space="preserve"> of </w:t>
    </w:r>
    <w:r w:rsidRPr="00CC4244">
      <w:rPr>
        <w:rFonts w:ascii="Arial" w:hAnsi="Arial" w:cs="Arial"/>
        <w:bCs/>
        <w:sz w:val="16"/>
        <w:szCs w:val="16"/>
      </w:rPr>
      <w:fldChar w:fldCharType="begin"/>
    </w:r>
    <w:r w:rsidRPr="00CC4244">
      <w:rPr>
        <w:rFonts w:ascii="Arial" w:hAnsi="Arial" w:cs="Arial"/>
        <w:bCs/>
        <w:sz w:val="16"/>
        <w:szCs w:val="16"/>
      </w:rPr>
      <w:instrText xml:space="preserve"> NUMPAGES  </w:instrText>
    </w:r>
    <w:r w:rsidRPr="00CC4244">
      <w:rPr>
        <w:rFonts w:ascii="Arial" w:hAnsi="Arial" w:cs="Arial"/>
        <w:bCs/>
        <w:sz w:val="16"/>
        <w:szCs w:val="16"/>
      </w:rPr>
      <w:fldChar w:fldCharType="separate"/>
    </w:r>
    <w:r w:rsidR="001A12E1">
      <w:rPr>
        <w:rFonts w:ascii="Arial" w:hAnsi="Arial" w:cs="Arial"/>
        <w:bCs/>
        <w:noProof/>
        <w:sz w:val="16"/>
        <w:szCs w:val="16"/>
      </w:rPr>
      <w:t>2</w:t>
    </w:r>
    <w:r w:rsidRPr="00CC4244">
      <w:rPr>
        <w:rFonts w:ascii="Arial" w:hAnsi="Arial" w:cs="Arial"/>
        <w:bCs/>
        <w:sz w:val="16"/>
        <w:szCs w:val="16"/>
      </w:rPr>
      <w:fldChar w:fldCharType="end"/>
    </w:r>
    <w:r w:rsidRPr="00CC4244">
      <w:rPr>
        <w:rFonts w:ascii="Arial" w:hAnsi="Arial" w:cs="Arial"/>
        <w:bCs/>
        <w:sz w:val="16"/>
        <w:szCs w:val="16"/>
      </w:rPr>
      <w:t xml:space="preserve"> </w:t>
    </w:r>
    <w:r w:rsidR="0051279D">
      <w:rPr>
        <w:rFonts w:ascii="Arial" w:hAnsi="Arial" w:cs="Arial"/>
        <w:bCs/>
        <w:sz w:val="16"/>
        <w:szCs w:val="16"/>
      </w:rPr>
      <w:t>HR</w:t>
    </w:r>
    <w:r w:rsidR="007408C5">
      <w:rPr>
        <w:rFonts w:ascii="Arial" w:hAnsi="Arial" w:cs="Arial"/>
        <w:bCs/>
        <w:sz w:val="16"/>
        <w:szCs w:val="16"/>
      </w:rPr>
      <w:t xml:space="preserve"> - </w:t>
    </w:r>
    <w:r w:rsidRPr="00CC4244">
      <w:rPr>
        <w:rFonts w:ascii="Arial" w:hAnsi="Arial" w:cs="Arial"/>
        <w:bCs/>
        <w:sz w:val="16"/>
        <w:szCs w:val="16"/>
      </w:rPr>
      <w:t>Role Profile v1 June</w:t>
    </w:r>
    <w:r w:rsidR="00E74788">
      <w:t xml:space="preserve"> </w:t>
    </w:r>
    <w:r w:rsidR="00E74788" w:rsidRPr="00E74788">
      <w:rPr>
        <w:rFonts w:ascii="Arial" w:hAnsi="Arial" w:cs="Arial"/>
        <w:bCs/>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40D6A" w14:textId="77777777" w:rsidR="003E4FD6" w:rsidRDefault="003E4FD6" w:rsidP="005B6D66">
      <w:r>
        <w:separator/>
      </w:r>
    </w:p>
  </w:footnote>
  <w:footnote w:type="continuationSeparator" w:id="0">
    <w:p w14:paraId="48F0720E" w14:textId="77777777" w:rsidR="003E4FD6" w:rsidRDefault="003E4FD6" w:rsidP="005B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4AB"/>
    <w:multiLevelType w:val="hybridMultilevel"/>
    <w:tmpl w:val="40D802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0028E4"/>
    <w:multiLevelType w:val="hybridMultilevel"/>
    <w:tmpl w:val="E10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7D70"/>
    <w:multiLevelType w:val="hybridMultilevel"/>
    <w:tmpl w:val="D3F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21973"/>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90B31"/>
    <w:multiLevelType w:val="hybridMultilevel"/>
    <w:tmpl w:val="89CA785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342CF5"/>
    <w:multiLevelType w:val="hybridMultilevel"/>
    <w:tmpl w:val="F6CEF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37BC5"/>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15082"/>
    <w:multiLevelType w:val="hybridMultilevel"/>
    <w:tmpl w:val="A5F0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47C71"/>
    <w:multiLevelType w:val="hybridMultilevel"/>
    <w:tmpl w:val="937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E37A0"/>
    <w:multiLevelType w:val="hybridMultilevel"/>
    <w:tmpl w:val="7AAA33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2F94926"/>
    <w:multiLevelType w:val="hybridMultilevel"/>
    <w:tmpl w:val="C8144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0252D"/>
    <w:multiLevelType w:val="hybridMultilevel"/>
    <w:tmpl w:val="BE44E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C2936"/>
    <w:multiLevelType w:val="hybridMultilevel"/>
    <w:tmpl w:val="8D6E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2079D"/>
    <w:multiLevelType w:val="hybridMultilevel"/>
    <w:tmpl w:val="B712D4FA"/>
    <w:lvl w:ilvl="0" w:tplc="25CA40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15040"/>
    <w:multiLevelType w:val="hybridMultilevel"/>
    <w:tmpl w:val="C706C960"/>
    <w:lvl w:ilvl="0" w:tplc="E5186AC0">
      <w:start w:val="1"/>
      <w:numFmt w:val="bullet"/>
      <w:lvlText w:val=""/>
      <w:lvlJc w:val="left"/>
      <w:pPr>
        <w:tabs>
          <w:tab w:val="num" w:pos="567"/>
        </w:tabs>
        <w:ind w:left="567" w:hanging="45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53E0228"/>
    <w:multiLevelType w:val="hybridMultilevel"/>
    <w:tmpl w:val="CCC05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E3719"/>
    <w:multiLevelType w:val="hybridMultilevel"/>
    <w:tmpl w:val="E558E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0D661D"/>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C6C57"/>
    <w:multiLevelType w:val="hybridMultilevel"/>
    <w:tmpl w:val="2C18DEC2"/>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248"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9" w15:restartNumberingAfterBreak="0">
    <w:nsid w:val="60421C13"/>
    <w:multiLevelType w:val="hybridMultilevel"/>
    <w:tmpl w:val="83E213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74868"/>
    <w:multiLevelType w:val="hybridMultilevel"/>
    <w:tmpl w:val="FB2C5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943E3"/>
    <w:multiLevelType w:val="hybridMultilevel"/>
    <w:tmpl w:val="AFF0F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90896"/>
    <w:multiLevelType w:val="hybridMultilevel"/>
    <w:tmpl w:val="005623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755D76"/>
    <w:multiLevelType w:val="hybridMultilevel"/>
    <w:tmpl w:val="794E4A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1203961">
    <w:abstractNumId w:val="4"/>
  </w:num>
  <w:num w:numId="2" w16cid:durableId="8537644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167078">
    <w:abstractNumId w:val="9"/>
  </w:num>
  <w:num w:numId="4" w16cid:durableId="11324076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315862">
    <w:abstractNumId w:val="16"/>
  </w:num>
  <w:num w:numId="6" w16cid:durableId="1323579167">
    <w:abstractNumId w:val="20"/>
  </w:num>
  <w:num w:numId="7" w16cid:durableId="634142147">
    <w:abstractNumId w:val="11"/>
  </w:num>
  <w:num w:numId="8" w16cid:durableId="789321162">
    <w:abstractNumId w:val="5"/>
  </w:num>
  <w:num w:numId="9" w16cid:durableId="1499731878">
    <w:abstractNumId w:val="23"/>
  </w:num>
  <w:num w:numId="10" w16cid:durableId="2041740141">
    <w:abstractNumId w:val="19"/>
  </w:num>
  <w:num w:numId="11" w16cid:durableId="1846820229">
    <w:abstractNumId w:val="17"/>
  </w:num>
  <w:num w:numId="12" w16cid:durableId="25064831">
    <w:abstractNumId w:val="6"/>
  </w:num>
  <w:num w:numId="13" w16cid:durableId="1579316657">
    <w:abstractNumId w:val="3"/>
  </w:num>
  <w:num w:numId="14" w16cid:durableId="1031876601">
    <w:abstractNumId w:val="0"/>
  </w:num>
  <w:num w:numId="15" w16cid:durableId="147868992">
    <w:abstractNumId w:val="10"/>
  </w:num>
  <w:num w:numId="16" w16cid:durableId="1549411662">
    <w:abstractNumId w:val="21"/>
  </w:num>
  <w:num w:numId="17" w16cid:durableId="811367414">
    <w:abstractNumId w:val="7"/>
  </w:num>
  <w:num w:numId="18" w16cid:durableId="19398304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733768">
    <w:abstractNumId w:val="1"/>
  </w:num>
  <w:num w:numId="20" w16cid:durableId="112943765">
    <w:abstractNumId w:val="8"/>
  </w:num>
  <w:num w:numId="21" w16cid:durableId="32117737">
    <w:abstractNumId w:val="18"/>
  </w:num>
  <w:num w:numId="22" w16cid:durableId="608586509">
    <w:abstractNumId w:val="12"/>
  </w:num>
  <w:num w:numId="23" w16cid:durableId="2445369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7899817">
    <w:abstractNumId w:val="22"/>
  </w:num>
  <w:num w:numId="25" w16cid:durableId="2094087931">
    <w:abstractNumId w:val="13"/>
  </w:num>
  <w:num w:numId="26" w16cid:durableId="1530410167">
    <w:abstractNumId w:val="15"/>
  </w:num>
  <w:num w:numId="27" w16cid:durableId="487745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738"/>
    <w:rsid w:val="000104FF"/>
    <w:rsid w:val="00032F80"/>
    <w:rsid w:val="000804C2"/>
    <w:rsid w:val="000A6B88"/>
    <w:rsid w:val="000E20D0"/>
    <w:rsid w:val="000E7764"/>
    <w:rsid w:val="00140E03"/>
    <w:rsid w:val="001452D7"/>
    <w:rsid w:val="00157A3A"/>
    <w:rsid w:val="00171053"/>
    <w:rsid w:val="00172028"/>
    <w:rsid w:val="001A12E1"/>
    <w:rsid w:val="001B027A"/>
    <w:rsid w:val="001C19FD"/>
    <w:rsid w:val="001F1BC9"/>
    <w:rsid w:val="001F7572"/>
    <w:rsid w:val="001F7D87"/>
    <w:rsid w:val="0021657B"/>
    <w:rsid w:val="0024197D"/>
    <w:rsid w:val="00245E05"/>
    <w:rsid w:val="00262B8E"/>
    <w:rsid w:val="0029071F"/>
    <w:rsid w:val="002A5AD7"/>
    <w:rsid w:val="002A7089"/>
    <w:rsid w:val="00321C3C"/>
    <w:rsid w:val="003455E9"/>
    <w:rsid w:val="003604C6"/>
    <w:rsid w:val="003A0974"/>
    <w:rsid w:val="003C2DE9"/>
    <w:rsid w:val="003D0EE8"/>
    <w:rsid w:val="003D4ECD"/>
    <w:rsid w:val="003E4FD6"/>
    <w:rsid w:val="0040109B"/>
    <w:rsid w:val="004370A0"/>
    <w:rsid w:val="00447D41"/>
    <w:rsid w:val="0045312D"/>
    <w:rsid w:val="0046142F"/>
    <w:rsid w:val="00484597"/>
    <w:rsid w:val="004F0E76"/>
    <w:rsid w:val="004F7FBB"/>
    <w:rsid w:val="005026F4"/>
    <w:rsid w:val="00502C80"/>
    <w:rsid w:val="0051279D"/>
    <w:rsid w:val="00525504"/>
    <w:rsid w:val="00540F9F"/>
    <w:rsid w:val="00544EFE"/>
    <w:rsid w:val="00597A95"/>
    <w:rsid w:val="005A48CB"/>
    <w:rsid w:val="005B654A"/>
    <w:rsid w:val="005B6D66"/>
    <w:rsid w:val="005C6097"/>
    <w:rsid w:val="005D6FBD"/>
    <w:rsid w:val="00624816"/>
    <w:rsid w:val="00673C12"/>
    <w:rsid w:val="00680DF0"/>
    <w:rsid w:val="00681CD5"/>
    <w:rsid w:val="00690D2A"/>
    <w:rsid w:val="0069268A"/>
    <w:rsid w:val="0069748D"/>
    <w:rsid w:val="006A642A"/>
    <w:rsid w:val="006C3B9D"/>
    <w:rsid w:val="00726384"/>
    <w:rsid w:val="007408C5"/>
    <w:rsid w:val="0074255E"/>
    <w:rsid w:val="00744DAE"/>
    <w:rsid w:val="00752317"/>
    <w:rsid w:val="007705ED"/>
    <w:rsid w:val="00787248"/>
    <w:rsid w:val="00791983"/>
    <w:rsid w:val="007B3DCF"/>
    <w:rsid w:val="007D29AD"/>
    <w:rsid w:val="007D3582"/>
    <w:rsid w:val="007E0AA1"/>
    <w:rsid w:val="008338D5"/>
    <w:rsid w:val="008363A3"/>
    <w:rsid w:val="00841F9E"/>
    <w:rsid w:val="00844030"/>
    <w:rsid w:val="00884FE2"/>
    <w:rsid w:val="008A64E4"/>
    <w:rsid w:val="008B59BF"/>
    <w:rsid w:val="008E2C29"/>
    <w:rsid w:val="008F0F33"/>
    <w:rsid w:val="008F561F"/>
    <w:rsid w:val="008F7E6B"/>
    <w:rsid w:val="009026B7"/>
    <w:rsid w:val="0092111D"/>
    <w:rsid w:val="00926F03"/>
    <w:rsid w:val="0093602D"/>
    <w:rsid w:val="0094744A"/>
    <w:rsid w:val="00955FDC"/>
    <w:rsid w:val="009621B8"/>
    <w:rsid w:val="009A1945"/>
    <w:rsid w:val="009C4BFE"/>
    <w:rsid w:val="009C6957"/>
    <w:rsid w:val="009D2B0D"/>
    <w:rsid w:val="00A542F3"/>
    <w:rsid w:val="00A54851"/>
    <w:rsid w:val="00A702C0"/>
    <w:rsid w:val="00A70D95"/>
    <w:rsid w:val="00A91205"/>
    <w:rsid w:val="00AA37C2"/>
    <w:rsid w:val="00AC47F3"/>
    <w:rsid w:val="00AC5C1E"/>
    <w:rsid w:val="00AF091A"/>
    <w:rsid w:val="00B0365C"/>
    <w:rsid w:val="00B14CF6"/>
    <w:rsid w:val="00B15B3B"/>
    <w:rsid w:val="00B23247"/>
    <w:rsid w:val="00B42262"/>
    <w:rsid w:val="00B42A84"/>
    <w:rsid w:val="00B50317"/>
    <w:rsid w:val="00B507E3"/>
    <w:rsid w:val="00B55A95"/>
    <w:rsid w:val="00B6030F"/>
    <w:rsid w:val="00B62818"/>
    <w:rsid w:val="00B72411"/>
    <w:rsid w:val="00B81627"/>
    <w:rsid w:val="00B96086"/>
    <w:rsid w:val="00BB2B52"/>
    <w:rsid w:val="00BE0D39"/>
    <w:rsid w:val="00C26431"/>
    <w:rsid w:val="00C65DF3"/>
    <w:rsid w:val="00C71EB4"/>
    <w:rsid w:val="00C82EAC"/>
    <w:rsid w:val="00C972F4"/>
    <w:rsid w:val="00CB6FBE"/>
    <w:rsid w:val="00D03A33"/>
    <w:rsid w:val="00D25738"/>
    <w:rsid w:val="00D84568"/>
    <w:rsid w:val="00D86488"/>
    <w:rsid w:val="00DA6196"/>
    <w:rsid w:val="00DD08FD"/>
    <w:rsid w:val="00E00B98"/>
    <w:rsid w:val="00E018ED"/>
    <w:rsid w:val="00E20657"/>
    <w:rsid w:val="00E36F7B"/>
    <w:rsid w:val="00E40D4C"/>
    <w:rsid w:val="00E734A0"/>
    <w:rsid w:val="00E74788"/>
    <w:rsid w:val="00E9231B"/>
    <w:rsid w:val="00E94724"/>
    <w:rsid w:val="00E95937"/>
    <w:rsid w:val="00EA2546"/>
    <w:rsid w:val="00EB2FDF"/>
    <w:rsid w:val="00EE2C8F"/>
    <w:rsid w:val="00F11632"/>
    <w:rsid w:val="00F35A8A"/>
    <w:rsid w:val="00F7560A"/>
    <w:rsid w:val="00F815B4"/>
    <w:rsid w:val="00F90D09"/>
    <w:rsid w:val="00FD17C5"/>
    <w:rsid w:val="00FF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294075"/>
  <w15:docId w15:val="{5DA1C986-D424-446F-A23B-DC07D8E4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Times New Roman" w:eastAsia="Arial Unicode MS" w:hAnsi="Times New Roman"/>
      <w:b/>
      <w:bCs/>
      <w:sz w:val="28"/>
      <w:lang w:eastAsia="en-US"/>
    </w:rPr>
  </w:style>
  <w:style w:type="paragraph" w:styleId="Heading2">
    <w:name w:val="heading 2"/>
    <w:basedOn w:val="Normal"/>
    <w:next w:val="Normal"/>
    <w:qFormat/>
    <w:pPr>
      <w:keepNext/>
      <w:outlineLvl w:val="1"/>
    </w:pPr>
    <w:rPr>
      <w:rFonts w:ascii="Times New Roman" w:eastAsia="Arial Unicode MS" w:hAnsi="Times New Roman"/>
      <w:b/>
      <w:bCs/>
      <w:sz w:val="22"/>
      <w:lang w:eastAsia="en-US"/>
    </w:rPr>
  </w:style>
  <w:style w:type="paragraph" w:styleId="Heading3">
    <w:name w:val="heading 3"/>
    <w:basedOn w:val="Normal"/>
    <w:next w:val="Normal"/>
    <w:link w:val="Heading3Char"/>
    <w:qFormat/>
    <w:pPr>
      <w:keepNext/>
      <w:outlineLvl w:val="2"/>
    </w:pPr>
    <w:rPr>
      <w:rFonts w:ascii="Times New Roman" w:eastAsia="Arial Unicode MS" w:hAnsi="Times New Roman"/>
      <w:b/>
      <w:bCs/>
      <w:lang w:eastAsia="en-US"/>
    </w:rPr>
  </w:style>
  <w:style w:type="paragraph" w:styleId="Heading4">
    <w:name w:val="heading 4"/>
    <w:basedOn w:val="Normal"/>
    <w:next w:val="Normal"/>
    <w:qFormat/>
    <w:pPr>
      <w:keepNext/>
      <w:outlineLvl w:val="3"/>
    </w:pPr>
    <w:rPr>
      <w:rFonts w:ascii="Tahoma" w:eastAsia="Arial Unicode MS" w:hAnsi="Tahoma" w:cs="Tahoma"/>
      <w:b/>
      <w:sz w:val="20"/>
      <w:szCs w:val="20"/>
      <w:u w:val="single"/>
    </w:rPr>
  </w:style>
  <w:style w:type="paragraph" w:styleId="Heading7">
    <w:name w:val="heading 7"/>
    <w:basedOn w:val="Normal"/>
    <w:next w:val="Normal"/>
    <w:link w:val="Heading7Char"/>
    <w:semiHidden/>
    <w:unhideWhenUsed/>
    <w:qFormat/>
    <w:rsid w:val="00447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32"/>
      <w:lang w:eastAsia="en-US"/>
    </w:rPr>
  </w:style>
  <w:style w:type="paragraph" w:styleId="Footer">
    <w:name w:val="footer"/>
    <w:basedOn w:val="Normal"/>
    <w:link w:val="FooterChar"/>
    <w:uiPriority w:val="99"/>
    <w:pPr>
      <w:tabs>
        <w:tab w:val="center" w:pos="4153"/>
        <w:tab w:val="right" w:pos="8306"/>
      </w:tabs>
    </w:pPr>
    <w:rPr>
      <w:rFonts w:ascii="Times New Roman" w:hAnsi="Times New Roman"/>
      <w:lang w:eastAsia="en-US"/>
    </w:rPr>
  </w:style>
  <w:style w:type="paragraph" w:styleId="BodyText">
    <w:name w:val="Body Text"/>
    <w:basedOn w:val="Normal"/>
    <w:rPr>
      <w:rFonts w:ascii="Tahoma" w:hAnsi="Tahoma" w:cs="Tahoma"/>
      <w:b/>
      <w:sz w:val="20"/>
      <w:szCs w:val="20"/>
    </w:rPr>
  </w:style>
  <w:style w:type="paragraph" w:styleId="BodyText2">
    <w:name w:val="Body Text 2"/>
    <w:basedOn w:val="Normal"/>
    <w:rPr>
      <w:rFonts w:ascii="Tahoma" w:hAnsi="Tahoma"/>
      <w:b/>
      <w:sz w:val="22"/>
    </w:rPr>
  </w:style>
  <w:style w:type="paragraph" w:styleId="Header">
    <w:name w:val="header"/>
    <w:basedOn w:val="Normal"/>
    <w:link w:val="HeaderChar"/>
    <w:rsid w:val="005B6D66"/>
    <w:pPr>
      <w:tabs>
        <w:tab w:val="center" w:pos="4513"/>
        <w:tab w:val="right" w:pos="9026"/>
      </w:tabs>
    </w:pPr>
  </w:style>
  <w:style w:type="character" w:customStyle="1" w:styleId="HeaderChar">
    <w:name w:val="Header Char"/>
    <w:link w:val="Header"/>
    <w:rsid w:val="005B6D66"/>
    <w:rPr>
      <w:rFonts w:ascii="Arial" w:hAnsi="Arial"/>
      <w:sz w:val="24"/>
      <w:szCs w:val="24"/>
    </w:rPr>
  </w:style>
  <w:style w:type="paragraph" w:styleId="BalloonText">
    <w:name w:val="Balloon Text"/>
    <w:basedOn w:val="Normal"/>
    <w:link w:val="BalloonTextChar"/>
    <w:rsid w:val="00B507E3"/>
    <w:rPr>
      <w:rFonts w:ascii="Tahoma" w:hAnsi="Tahoma" w:cs="Tahoma"/>
      <w:sz w:val="16"/>
      <w:szCs w:val="16"/>
    </w:rPr>
  </w:style>
  <w:style w:type="character" w:customStyle="1" w:styleId="BalloonTextChar">
    <w:name w:val="Balloon Text Char"/>
    <w:basedOn w:val="DefaultParagraphFont"/>
    <w:link w:val="BalloonText"/>
    <w:rsid w:val="00B507E3"/>
    <w:rPr>
      <w:rFonts w:ascii="Tahoma" w:hAnsi="Tahoma" w:cs="Tahoma"/>
      <w:sz w:val="16"/>
      <w:szCs w:val="16"/>
    </w:rPr>
  </w:style>
  <w:style w:type="paragraph" w:customStyle="1" w:styleId="Default">
    <w:name w:val="Default"/>
    <w:rsid w:val="000104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9231B"/>
    <w:pPr>
      <w:ind w:left="720"/>
      <w:contextualSpacing/>
    </w:pPr>
  </w:style>
  <w:style w:type="paragraph" w:styleId="NormalWeb">
    <w:name w:val="Normal (Web)"/>
    <w:basedOn w:val="Normal"/>
    <w:uiPriority w:val="99"/>
    <w:unhideWhenUsed/>
    <w:rsid w:val="00AC47F3"/>
    <w:pPr>
      <w:spacing w:before="100" w:beforeAutospacing="1" w:after="100" w:afterAutospacing="1"/>
    </w:pPr>
    <w:rPr>
      <w:rFonts w:ascii="Times New Roman" w:hAnsi="Times New Roman"/>
    </w:rPr>
  </w:style>
  <w:style w:type="character" w:customStyle="1" w:styleId="Heading7Char">
    <w:name w:val="Heading 7 Char"/>
    <w:basedOn w:val="DefaultParagraphFont"/>
    <w:link w:val="Heading7"/>
    <w:semiHidden/>
    <w:rsid w:val="00447D41"/>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rsid w:val="00447D41"/>
    <w:rPr>
      <w:rFonts w:eastAsia="Arial Unicode MS"/>
      <w:b/>
      <w:bCs/>
      <w:sz w:val="24"/>
      <w:szCs w:val="24"/>
      <w:lang w:eastAsia="en-US"/>
    </w:rPr>
  </w:style>
  <w:style w:type="character" w:customStyle="1" w:styleId="FooterChar">
    <w:name w:val="Footer Char"/>
    <w:basedOn w:val="DefaultParagraphFont"/>
    <w:link w:val="Footer"/>
    <w:uiPriority w:val="99"/>
    <w:rsid w:val="00884FE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878">
      <w:bodyDiv w:val="1"/>
      <w:marLeft w:val="0"/>
      <w:marRight w:val="0"/>
      <w:marTop w:val="0"/>
      <w:marBottom w:val="0"/>
      <w:divBdr>
        <w:top w:val="none" w:sz="0" w:space="0" w:color="auto"/>
        <w:left w:val="none" w:sz="0" w:space="0" w:color="auto"/>
        <w:bottom w:val="none" w:sz="0" w:space="0" w:color="auto"/>
        <w:right w:val="none" w:sz="0" w:space="0" w:color="auto"/>
      </w:divBdr>
    </w:div>
    <w:div w:id="353312559">
      <w:bodyDiv w:val="1"/>
      <w:marLeft w:val="0"/>
      <w:marRight w:val="0"/>
      <w:marTop w:val="0"/>
      <w:marBottom w:val="0"/>
      <w:divBdr>
        <w:top w:val="none" w:sz="0" w:space="0" w:color="auto"/>
        <w:left w:val="none" w:sz="0" w:space="0" w:color="auto"/>
        <w:bottom w:val="none" w:sz="0" w:space="0" w:color="auto"/>
        <w:right w:val="none" w:sz="0" w:space="0" w:color="auto"/>
      </w:divBdr>
    </w:div>
    <w:div w:id="757874095">
      <w:bodyDiv w:val="1"/>
      <w:marLeft w:val="0"/>
      <w:marRight w:val="0"/>
      <w:marTop w:val="0"/>
      <w:marBottom w:val="0"/>
      <w:divBdr>
        <w:top w:val="none" w:sz="0" w:space="0" w:color="auto"/>
        <w:left w:val="none" w:sz="0" w:space="0" w:color="auto"/>
        <w:bottom w:val="none" w:sz="0" w:space="0" w:color="auto"/>
        <w:right w:val="none" w:sz="0" w:space="0" w:color="auto"/>
      </w:divBdr>
    </w:div>
    <w:div w:id="15930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04d4266-b74a-49e4-ab3f-74ebf3703d01">
      <Terms xmlns="http://schemas.microsoft.com/office/infopath/2007/PartnerControls"/>
    </lcf76f155ced4ddcb4097134ff3c332f>
    <_ip_UnifiedCompliancePolicyProperties xmlns="http://schemas.microsoft.com/sharepoint/v3" xsi:nil="true"/>
    <TaxCatchAll xmlns="f5f35292-cf54-49f1-8b6e-599ef07f4ce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176F2-7288-49A9-838E-57E1DDBE6EF6}">
  <ds:schemaRefs>
    <ds:schemaRef ds:uri="http://schemas.microsoft.com/sharepoint/v3/contenttype/forms"/>
  </ds:schemaRefs>
</ds:datastoreItem>
</file>

<file path=customXml/itemProps2.xml><?xml version="1.0" encoding="utf-8"?>
<ds:datastoreItem xmlns:ds="http://schemas.openxmlformats.org/officeDocument/2006/customXml" ds:itemID="{B223655D-FBB1-432C-A06C-F933E6E34B0C}">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f5f35292-cf54-49f1-8b6e-599ef07f4ce2"/>
    <ds:schemaRef ds:uri="504d4266-b74a-49e4-ab3f-74ebf3703d01"/>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D5A85FC-0525-4205-B546-2A5AE4676B23}">
  <ds:schemaRefs>
    <ds:schemaRef ds:uri="http://schemas.openxmlformats.org/officeDocument/2006/bibliography"/>
  </ds:schemaRefs>
</ds:datastoreItem>
</file>

<file path=customXml/itemProps4.xml><?xml version="1.0" encoding="utf-8"?>
<ds:datastoreItem xmlns:ds="http://schemas.openxmlformats.org/officeDocument/2006/customXml" ds:itemID="{D8C2496B-FAEB-41E9-B541-7ACE66CD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d4266-b74a-49e4-ab3f-74ebf3703d01"/>
    <ds:schemaRef ds:uri="f5f35292-cf54-49f1-8b6e-599ef07f4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HARBOUR</vt:lpstr>
    </vt:vector>
  </TitlesOfParts>
  <Company>Plymouth Teaching Primary Care Trust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dc:title>
  <dc:creator>I.T. Department</dc:creator>
  <cp:lastModifiedBy>OLOWOLAYEMO, Yewande (THE HARBOUR CENTRE (PLYMOUTH) LTD)</cp:lastModifiedBy>
  <cp:revision>2</cp:revision>
  <cp:lastPrinted>2019-08-27T11:23:00Z</cp:lastPrinted>
  <dcterms:created xsi:type="dcterms:W3CDTF">2025-07-28T13:51:00Z</dcterms:created>
  <dcterms:modified xsi:type="dcterms:W3CDTF">2025-07-28T13:51:00Z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0x0101002FD6E58BD7486745B8E80AE38FA4363C</vt:lpwstr>
  </property>
  <property fmtid="{D5CDD505-2E9C-101B-9397-08002B2CF9AE}" pid="3" name="MediaServiceImageTags">
    <vt:lpwstr/>
  </property>
</Properties>
</file>