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881"/>
        <w:gridCol w:w="910"/>
        <w:gridCol w:w="1722"/>
        <w:gridCol w:w="1444"/>
        <w:gridCol w:w="2698"/>
      </w:tblGrid>
      <w:tr w:rsidR="00DD1B69" w:rsidRPr="00DD1B69" w:rsidTr="00172028">
        <w:trPr>
          <w:trHeight w:val="1134"/>
        </w:trPr>
        <w:tc>
          <w:tcPr>
            <w:tcW w:w="10598" w:type="dxa"/>
            <w:gridSpan w:val="6"/>
            <w:tcBorders>
              <w:top w:val="single" w:sz="4" w:space="0" w:color="auto"/>
              <w:left w:val="single" w:sz="4" w:space="0" w:color="auto"/>
              <w:bottom w:val="single" w:sz="4" w:space="0" w:color="auto"/>
              <w:right w:val="single" w:sz="4" w:space="0" w:color="auto"/>
            </w:tcBorders>
            <w:vAlign w:val="center"/>
          </w:tcPr>
          <w:p w:rsidR="0074255E" w:rsidRPr="00DD1B69" w:rsidRDefault="005468AE" w:rsidP="005D6FBD">
            <w:pPr>
              <w:pStyle w:val="Heading1"/>
              <w:rPr>
                <w:rFonts w:ascii="Arial" w:hAnsi="Arial" w:cs="Arial"/>
                <w:color w:val="000000" w:themeColor="text1"/>
                <w:sz w:val="22"/>
                <w:szCs w:val="22"/>
              </w:rPr>
            </w:pPr>
            <w:r w:rsidRPr="00DD1B69">
              <w:rPr>
                <w:rFonts w:ascii="Arial" w:hAnsi="Arial" w:cs="Arial"/>
                <w:noProof/>
                <w:color w:val="000000" w:themeColor="text1"/>
                <w:sz w:val="22"/>
                <w:szCs w:val="22"/>
                <w:lang w:eastAsia="en-GB"/>
              </w:rPr>
              <w:drawing>
                <wp:inline distT="0" distB="0" distL="0" distR="0" wp14:anchorId="7CF4AD3F" wp14:editId="51A73256">
                  <wp:extent cx="1828800" cy="920750"/>
                  <wp:effectExtent l="0" t="0" r="0" b="0"/>
                  <wp:docPr id="1" name="Picture 1" descr="C:\Users\Ouldh\Desktop\harbour-logo-01 re-siz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ldh\Desktop\harbour-logo-01 re-size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a:ln>
                            <a:noFill/>
                          </a:ln>
                        </pic:spPr>
                      </pic:pic>
                    </a:graphicData>
                  </a:graphic>
                </wp:inline>
              </w:drawing>
            </w:r>
          </w:p>
          <w:p w:rsidR="006A642A" w:rsidRPr="00DD1B69" w:rsidRDefault="006A642A" w:rsidP="005D6FBD">
            <w:pPr>
              <w:pStyle w:val="Heading1"/>
              <w:rPr>
                <w:rFonts w:ascii="Arial" w:hAnsi="Arial" w:cs="Arial"/>
                <w:color w:val="000000" w:themeColor="text1"/>
                <w:sz w:val="22"/>
                <w:szCs w:val="22"/>
              </w:rPr>
            </w:pPr>
            <w:r w:rsidRPr="00DD1B69">
              <w:rPr>
                <w:rFonts w:ascii="Arial" w:hAnsi="Arial" w:cs="Arial"/>
                <w:color w:val="000000" w:themeColor="text1"/>
                <w:sz w:val="22"/>
                <w:szCs w:val="22"/>
              </w:rPr>
              <w:t>ROLE PROFILE</w:t>
            </w:r>
          </w:p>
        </w:tc>
      </w:tr>
      <w:tr w:rsidR="00DD1B69" w:rsidRPr="00DD1B69" w:rsidTr="00C65DF3">
        <w:trPr>
          <w:trHeight w:val="340"/>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DD1B69" w:rsidRDefault="006A642A" w:rsidP="005D6FBD">
            <w:pPr>
              <w:pStyle w:val="Heading3"/>
              <w:rPr>
                <w:rFonts w:ascii="Arial" w:hAnsi="Arial" w:cs="Arial"/>
                <w:color w:val="000000" w:themeColor="text1"/>
                <w:sz w:val="22"/>
                <w:szCs w:val="22"/>
              </w:rPr>
            </w:pPr>
            <w:r w:rsidRPr="00DD1B69">
              <w:rPr>
                <w:rFonts w:ascii="Arial" w:hAnsi="Arial" w:cs="Arial"/>
                <w:color w:val="000000" w:themeColor="text1"/>
                <w:sz w:val="22"/>
                <w:szCs w:val="22"/>
              </w:rPr>
              <w:t>Role Title</w:t>
            </w:r>
          </w:p>
        </w:tc>
        <w:tc>
          <w:tcPr>
            <w:tcW w:w="3513" w:type="dxa"/>
            <w:gridSpan w:val="3"/>
            <w:tcBorders>
              <w:top w:val="single" w:sz="4" w:space="0" w:color="auto"/>
              <w:left w:val="single" w:sz="4" w:space="0" w:color="auto"/>
              <w:bottom w:val="single" w:sz="4" w:space="0" w:color="auto"/>
              <w:right w:val="single" w:sz="4" w:space="0" w:color="auto"/>
            </w:tcBorders>
            <w:vAlign w:val="center"/>
          </w:tcPr>
          <w:p w:rsidR="006A642A" w:rsidRPr="00A572B0" w:rsidRDefault="00BF7843" w:rsidP="00873E12">
            <w:pPr>
              <w:rPr>
                <w:rFonts w:cs="Arial"/>
                <w:bCs/>
                <w:sz w:val="22"/>
                <w:szCs w:val="22"/>
              </w:rPr>
            </w:pPr>
            <w:r>
              <w:rPr>
                <w:rFonts w:cs="Arial"/>
                <w:bCs/>
                <w:sz w:val="22"/>
                <w:szCs w:val="22"/>
              </w:rPr>
              <w:t xml:space="preserve">Data Quality </w:t>
            </w:r>
            <w:r w:rsidR="00D300D5">
              <w:rPr>
                <w:rFonts w:cs="Arial"/>
                <w:bCs/>
                <w:sz w:val="22"/>
                <w:szCs w:val="22"/>
              </w:rPr>
              <w:t xml:space="preserve">&amp; Governance </w:t>
            </w:r>
            <w:r>
              <w:rPr>
                <w:rFonts w:cs="Arial"/>
                <w:bCs/>
                <w:sz w:val="22"/>
                <w:szCs w:val="22"/>
              </w:rPr>
              <w:t>A</w:t>
            </w:r>
            <w:r w:rsidR="00873E12">
              <w:rPr>
                <w:rFonts w:cs="Arial"/>
                <w:bCs/>
                <w:sz w:val="22"/>
                <w:szCs w:val="22"/>
              </w:rPr>
              <w:t>dministrator</w:t>
            </w:r>
            <w:bookmarkStart w:id="0" w:name="_GoBack"/>
            <w:bookmarkEnd w:id="0"/>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DD1B69" w:rsidRDefault="006A642A" w:rsidP="005D6FBD">
            <w:pPr>
              <w:rPr>
                <w:rFonts w:cs="Arial"/>
                <w:b/>
                <w:bCs/>
                <w:color w:val="000000" w:themeColor="text1"/>
                <w:sz w:val="22"/>
                <w:szCs w:val="22"/>
              </w:rPr>
            </w:pPr>
            <w:r w:rsidRPr="00DD1B69">
              <w:rPr>
                <w:rFonts w:cs="Arial"/>
                <w:b/>
                <w:bCs/>
                <w:color w:val="000000" w:themeColor="text1"/>
                <w:sz w:val="22"/>
                <w:szCs w:val="22"/>
              </w:rPr>
              <w:t>Team</w:t>
            </w:r>
          </w:p>
        </w:tc>
        <w:tc>
          <w:tcPr>
            <w:tcW w:w="2698" w:type="dxa"/>
            <w:tcBorders>
              <w:top w:val="single" w:sz="4" w:space="0" w:color="auto"/>
              <w:left w:val="single" w:sz="4" w:space="0" w:color="auto"/>
              <w:bottom w:val="single" w:sz="4" w:space="0" w:color="auto"/>
              <w:right w:val="single" w:sz="4" w:space="0" w:color="auto"/>
            </w:tcBorders>
            <w:vAlign w:val="center"/>
          </w:tcPr>
          <w:p w:rsidR="006A642A" w:rsidRPr="00DD1B69" w:rsidRDefault="00DD1B69" w:rsidP="005D6FBD">
            <w:pPr>
              <w:pStyle w:val="Heading3"/>
              <w:rPr>
                <w:rFonts w:ascii="Arial" w:hAnsi="Arial" w:cs="Arial"/>
                <w:b w:val="0"/>
                <w:color w:val="000000" w:themeColor="text1"/>
                <w:sz w:val="22"/>
                <w:szCs w:val="22"/>
              </w:rPr>
            </w:pPr>
            <w:r w:rsidRPr="00DD1B69">
              <w:rPr>
                <w:rFonts w:ascii="Arial" w:hAnsi="Arial" w:cs="Arial"/>
                <w:b w:val="0"/>
                <w:color w:val="000000" w:themeColor="text1"/>
                <w:sz w:val="22"/>
                <w:szCs w:val="22"/>
              </w:rPr>
              <w:t>Central Support Services</w:t>
            </w:r>
          </w:p>
        </w:tc>
      </w:tr>
      <w:tr w:rsidR="00DD1B69" w:rsidRPr="00D300D5" w:rsidTr="00C65DF3">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A642A" w:rsidRPr="00D300D5" w:rsidRDefault="00172028" w:rsidP="00172028">
            <w:pPr>
              <w:pStyle w:val="Heading3"/>
              <w:numPr>
                <w:ilvl w:val="0"/>
                <w:numId w:val="25"/>
              </w:numPr>
              <w:rPr>
                <w:rFonts w:ascii="Arial" w:hAnsi="Arial" w:cs="Arial"/>
                <w:color w:val="000000" w:themeColor="text1"/>
                <w:sz w:val="22"/>
                <w:szCs w:val="22"/>
                <w:lang w:val="en-US"/>
              </w:rPr>
            </w:pPr>
            <w:r w:rsidRPr="00D300D5">
              <w:rPr>
                <w:rFonts w:ascii="Arial" w:hAnsi="Arial" w:cs="Arial"/>
                <w:color w:val="000000" w:themeColor="text1"/>
                <w:sz w:val="22"/>
                <w:szCs w:val="22"/>
              </w:rPr>
              <w:t>Purpose of the</w:t>
            </w:r>
            <w:r w:rsidR="006A642A" w:rsidRPr="00D300D5">
              <w:rPr>
                <w:rFonts w:ascii="Arial" w:hAnsi="Arial" w:cs="Arial"/>
                <w:color w:val="000000" w:themeColor="text1"/>
                <w:sz w:val="22"/>
                <w:szCs w:val="22"/>
              </w:rPr>
              <w:t xml:space="preserve"> Role</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F2798C" w:rsidRPr="00D300D5" w:rsidRDefault="00306BCD" w:rsidP="00A2767E">
            <w:pPr>
              <w:rPr>
                <w:sz w:val="22"/>
                <w:lang w:eastAsia="en-US"/>
              </w:rPr>
            </w:pPr>
            <w:r w:rsidRPr="00D300D5">
              <w:rPr>
                <w:sz w:val="22"/>
                <w:lang w:eastAsia="en-US"/>
              </w:rPr>
              <w:t>The post holder will s</w:t>
            </w:r>
            <w:r w:rsidR="00A572B0" w:rsidRPr="00D300D5">
              <w:rPr>
                <w:sz w:val="22"/>
                <w:lang w:eastAsia="en-US"/>
              </w:rPr>
              <w:t xml:space="preserve">upport </w:t>
            </w:r>
            <w:r w:rsidR="00853635" w:rsidRPr="00D300D5">
              <w:rPr>
                <w:sz w:val="22"/>
                <w:lang w:eastAsia="en-US"/>
              </w:rPr>
              <w:t xml:space="preserve">quality assurance certification such as ISO9001:2015 and Data Security &amp; Protection Toolkit to ensure </w:t>
            </w:r>
            <w:r w:rsidR="00F624A1" w:rsidRPr="00D300D5">
              <w:rPr>
                <w:sz w:val="22"/>
                <w:lang w:eastAsia="en-US"/>
              </w:rPr>
              <w:t>Harbour</w:t>
            </w:r>
            <w:r w:rsidR="00A572B0" w:rsidRPr="00D300D5">
              <w:rPr>
                <w:sz w:val="22"/>
                <w:lang w:eastAsia="en-US"/>
              </w:rPr>
              <w:t xml:space="preserve"> meets </w:t>
            </w:r>
            <w:r w:rsidR="005105A0" w:rsidRPr="00D300D5">
              <w:rPr>
                <w:sz w:val="22"/>
                <w:lang w:eastAsia="en-US"/>
              </w:rPr>
              <w:t xml:space="preserve">its </w:t>
            </w:r>
            <w:r w:rsidR="00A572B0" w:rsidRPr="00D300D5">
              <w:rPr>
                <w:sz w:val="22"/>
                <w:lang w:eastAsia="en-US"/>
              </w:rPr>
              <w:t xml:space="preserve">requirement around </w:t>
            </w:r>
            <w:r w:rsidR="00F2798C" w:rsidRPr="00D300D5">
              <w:rPr>
                <w:sz w:val="22"/>
                <w:lang w:eastAsia="en-US"/>
              </w:rPr>
              <w:t>compliancy</w:t>
            </w:r>
            <w:r w:rsidR="00853635" w:rsidRPr="00D300D5">
              <w:rPr>
                <w:sz w:val="22"/>
                <w:lang w:eastAsia="en-US"/>
              </w:rPr>
              <w:t>, legislation</w:t>
            </w:r>
            <w:r w:rsidR="00A572B0" w:rsidRPr="00D300D5">
              <w:rPr>
                <w:sz w:val="22"/>
                <w:lang w:eastAsia="en-US"/>
              </w:rPr>
              <w:t xml:space="preserve"> and </w:t>
            </w:r>
            <w:r w:rsidR="00F2798C" w:rsidRPr="00D300D5">
              <w:rPr>
                <w:sz w:val="22"/>
                <w:lang w:eastAsia="en-US"/>
              </w:rPr>
              <w:t>polices</w:t>
            </w:r>
            <w:r w:rsidR="00853635" w:rsidRPr="00D300D5">
              <w:rPr>
                <w:sz w:val="22"/>
                <w:lang w:eastAsia="en-US"/>
              </w:rPr>
              <w:t xml:space="preserve"> that </w:t>
            </w:r>
            <w:r w:rsidR="005105A0" w:rsidRPr="00D300D5">
              <w:rPr>
                <w:sz w:val="22"/>
                <w:lang w:eastAsia="en-US"/>
              </w:rPr>
              <w:t>underpins</w:t>
            </w:r>
            <w:r w:rsidR="00853635" w:rsidRPr="00D300D5">
              <w:rPr>
                <w:sz w:val="22"/>
                <w:lang w:eastAsia="en-US"/>
              </w:rPr>
              <w:t xml:space="preserve"> its work.  </w:t>
            </w:r>
          </w:p>
          <w:p w:rsidR="00F2798C" w:rsidRPr="00D300D5" w:rsidRDefault="00853635" w:rsidP="00A2767E">
            <w:pPr>
              <w:rPr>
                <w:sz w:val="22"/>
                <w:lang w:eastAsia="en-US"/>
              </w:rPr>
            </w:pPr>
            <w:r w:rsidRPr="00D300D5">
              <w:rPr>
                <w:sz w:val="22"/>
                <w:lang w:eastAsia="en-US"/>
              </w:rPr>
              <w:t xml:space="preserve"> </w:t>
            </w:r>
          </w:p>
          <w:p w:rsidR="00A2767E" w:rsidRPr="00D300D5" w:rsidRDefault="00A2767E" w:rsidP="00A2767E">
            <w:pPr>
              <w:rPr>
                <w:sz w:val="22"/>
                <w:lang w:eastAsia="en-US"/>
              </w:rPr>
            </w:pPr>
            <w:r w:rsidRPr="00D300D5">
              <w:rPr>
                <w:sz w:val="22"/>
                <w:lang w:eastAsia="en-US"/>
              </w:rPr>
              <w:t xml:space="preserve">The post holder will </w:t>
            </w:r>
            <w:r w:rsidR="00BF7843" w:rsidRPr="00D300D5">
              <w:rPr>
                <w:sz w:val="22"/>
                <w:lang w:eastAsia="en-US"/>
              </w:rPr>
              <w:t>assist</w:t>
            </w:r>
            <w:r w:rsidRPr="00D300D5">
              <w:rPr>
                <w:sz w:val="22"/>
                <w:lang w:eastAsia="en-US"/>
              </w:rPr>
              <w:t xml:space="preserve"> with the monitoring of records and compliance for </w:t>
            </w:r>
            <w:r w:rsidR="00F624A1" w:rsidRPr="00D300D5">
              <w:rPr>
                <w:sz w:val="22"/>
                <w:lang w:eastAsia="en-US"/>
              </w:rPr>
              <w:t>Harbour</w:t>
            </w:r>
            <w:r w:rsidRPr="00D300D5">
              <w:rPr>
                <w:sz w:val="22"/>
                <w:lang w:eastAsia="en-US"/>
              </w:rPr>
              <w:t xml:space="preserve"> including the case management system (Halo) </w:t>
            </w:r>
          </w:p>
          <w:p w:rsidR="00A572B0" w:rsidRPr="00D300D5" w:rsidRDefault="00A572B0" w:rsidP="00A2767E">
            <w:pPr>
              <w:rPr>
                <w:color w:val="000000" w:themeColor="text1"/>
                <w:sz w:val="22"/>
                <w:lang w:eastAsia="en-US"/>
              </w:rPr>
            </w:pPr>
          </w:p>
          <w:p w:rsidR="00A2767E" w:rsidRPr="00D300D5" w:rsidRDefault="00A2767E" w:rsidP="00A572B0">
            <w:pPr>
              <w:rPr>
                <w:color w:val="000000" w:themeColor="text1"/>
                <w:sz w:val="22"/>
                <w:lang w:eastAsia="en-US"/>
              </w:rPr>
            </w:pPr>
            <w:r w:rsidRPr="00D300D5">
              <w:rPr>
                <w:color w:val="000000" w:themeColor="text1"/>
                <w:sz w:val="22"/>
                <w:lang w:eastAsia="en-US"/>
              </w:rPr>
              <w:t xml:space="preserve">The post holder will support GDPR and Data Protection processes that are implemented and </w:t>
            </w:r>
            <w:r w:rsidR="00BF7843" w:rsidRPr="00D300D5">
              <w:rPr>
                <w:color w:val="000000" w:themeColor="text1"/>
                <w:sz w:val="22"/>
                <w:lang w:eastAsia="en-US"/>
              </w:rPr>
              <w:t xml:space="preserve">assist with the </w:t>
            </w:r>
            <w:r w:rsidRPr="00D300D5">
              <w:rPr>
                <w:color w:val="000000" w:themeColor="text1"/>
                <w:sz w:val="22"/>
                <w:lang w:eastAsia="en-US"/>
              </w:rPr>
              <w:t>updates to monitoring records.</w:t>
            </w:r>
          </w:p>
          <w:p w:rsidR="00E73E6B" w:rsidRPr="00D300D5" w:rsidRDefault="00E73E6B" w:rsidP="00BF7843">
            <w:pPr>
              <w:rPr>
                <w:rFonts w:cs="Arial"/>
                <w:color w:val="000000" w:themeColor="text1"/>
                <w:sz w:val="22"/>
                <w:szCs w:val="22"/>
              </w:rPr>
            </w:pPr>
          </w:p>
        </w:tc>
      </w:tr>
      <w:tr w:rsidR="00DD1B69" w:rsidRPr="00D300D5" w:rsidTr="00E27FD3">
        <w:trPr>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tbl>
            <w:tblPr>
              <w:tblpPr w:leftFromText="180" w:rightFromText="180" w:vertAnchor="text" w:horzAnchor="margin" w:tblpXSpec="center" w:tblpY="-359"/>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9"/>
              <w:gridCol w:w="3077"/>
              <w:gridCol w:w="1547"/>
              <w:gridCol w:w="1249"/>
              <w:gridCol w:w="1141"/>
              <w:gridCol w:w="2107"/>
            </w:tblGrid>
            <w:tr w:rsidR="00DD1B69" w:rsidRPr="00D300D5" w:rsidTr="00D366BC">
              <w:trPr>
                <w:trHeight w:val="274"/>
              </w:trPr>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7D41" w:rsidRPr="00D300D5" w:rsidRDefault="00447D41" w:rsidP="00447D41">
                  <w:pPr>
                    <w:pStyle w:val="Heading3"/>
                    <w:jc w:val="center"/>
                    <w:rPr>
                      <w:rFonts w:ascii="Arial" w:hAnsi="Arial" w:cs="Arial"/>
                      <w:color w:val="000000" w:themeColor="text1"/>
                      <w:sz w:val="22"/>
                      <w:szCs w:val="22"/>
                    </w:rPr>
                  </w:pPr>
                  <w:r w:rsidRPr="00D300D5">
                    <w:rPr>
                      <w:rFonts w:ascii="Arial" w:hAnsi="Arial" w:cs="Arial"/>
                      <w:color w:val="000000" w:themeColor="text1"/>
                      <w:sz w:val="22"/>
                      <w:szCs w:val="22"/>
                    </w:rPr>
                    <w:t>Reports to</w:t>
                  </w:r>
                </w:p>
              </w:tc>
              <w:tc>
                <w:tcPr>
                  <w:tcW w:w="3077" w:type="dxa"/>
                  <w:tcBorders>
                    <w:top w:val="single" w:sz="4" w:space="0" w:color="auto"/>
                    <w:left w:val="single" w:sz="4" w:space="0" w:color="auto"/>
                    <w:bottom w:val="single" w:sz="4" w:space="0" w:color="auto"/>
                    <w:right w:val="nil"/>
                  </w:tcBorders>
                  <w:shd w:val="clear" w:color="auto" w:fill="FFFFFF" w:themeFill="background1"/>
                  <w:vAlign w:val="center"/>
                </w:tcPr>
                <w:p w:rsidR="00447D41" w:rsidRPr="00D300D5" w:rsidRDefault="00D366BC" w:rsidP="00447D41">
                  <w:pPr>
                    <w:pStyle w:val="Heading3"/>
                    <w:rPr>
                      <w:rFonts w:ascii="Arial" w:hAnsi="Arial" w:cs="Arial"/>
                      <w:b w:val="0"/>
                      <w:color w:val="000000" w:themeColor="text1"/>
                      <w:sz w:val="22"/>
                      <w:szCs w:val="22"/>
                    </w:rPr>
                  </w:pPr>
                  <w:r w:rsidRPr="00D300D5">
                    <w:rPr>
                      <w:rFonts w:ascii="Arial" w:hAnsi="Arial" w:cs="Arial"/>
                      <w:b w:val="0"/>
                      <w:color w:val="000000" w:themeColor="text1"/>
                      <w:sz w:val="22"/>
                      <w:szCs w:val="22"/>
                    </w:rPr>
                    <w:t>Information Governance Manager</w:t>
                  </w:r>
                </w:p>
              </w:tc>
              <w:tc>
                <w:tcPr>
                  <w:tcW w:w="1547" w:type="dxa"/>
                  <w:tcBorders>
                    <w:top w:val="single" w:sz="4" w:space="0" w:color="auto"/>
                    <w:left w:val="single" w:sz="4" w:space="0" w:color="auto"/>
                    <w:bottom w:val="single" w:sz="4" w:space="0" w:color="auto"/>
                    <w:right w:val="nil"/>
                  </w:tcBorders>
                  <w:shd w:val="clear" w:color="auto" w:fill="D9D9D9" w:themeFill="background1" w:themeFillShade="D9"/>
                  <w:vAlign w:val="center"/>
                </w:tcPr>
                <w:p w:rsidR="00447D41" w:rsidRPr="00D300D5" w:rsidRDefault="00447D41" w:rsidP="00447D41">
                  <w:pPr>
                    <w:pStyle w:val="Heading3"/>
                    <w:jc w:val="center"/>
                    <w:rPr>
                      <w:rFonts w:ascii="Arial" w:hAnsi="Arial" w:cs="Arial"/>
                      <w:color w:val="000000" w:themeColor="text1"/>
                      <w:sz w:val="22"/>
                      <w:szCs w:val="22"/>
                    </w:rPr>
                  </w:pPr>
                  <w:r w:rsidRPr="00D300D5">
                    <w:rPr>
                      <w:rFonts w:ascii="Arial" w:hAnsi="Arial" w:cs="Arial"/>
                      <w:color w:val="000000" w:themeColor="text1"/>
                      <w:sz w:val="22"/>
                      <w:szCs w:val="22"/>
                    </w:rPr>
                    <w:t>Band</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7D41" w:rsidRPr="00D300D5" w:rsidRDefault="006031C6" w:rsidP="00447D41">
                  <w:pPr>
                    <w:pStyle w:val="Heading3"/>
                    <w:rPr>
                      <w:rFonts w:ascii="Arial" w:hAnsi="Arial" w:cs="Arial"/>
                      <w:b w:val="0"/>
                      <w:color w:val="000000" w:themeColor="text1"/>
                      <w:sz w:val="22"/>
                      <w:szCs w:val="22"/>
                      <w:lang w:val="en-US" w:eastAsia="en-GB"/>
                    </w:rPr>
                  </w:pPr>
                  <w:r>
                    <w:rPr>
                      <w:rFonts w:ascii="Arial" w:hAnsi="Arial" w:cs="Arial"/>
                      <w:b w:val="0"/>
                      <w:color w:val="000000" w:themeColor="text1"/>
                      <w:sz w:val="22"/>
                      <w:szCs w:val="22"/>
                      <w:lang w:val="en-US" w:eastAsia="en-GB"/>
                    </w:rPr>
                    <w:t>1b</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47D41" w:rsidRPr="00D300D5" w:rsidRDefault="00321C3C" w:rsidP="005C6097">
                  <w:pPr>
                    <w:pStyle w:val="Heading7"/>
                    <w:rPr>
                      <w:rFonts w:ascii="Arial" w:eastAsia="Arial Unicode MS" w:hAnsi="Arial" w:cs="Arial"/>
                      <w:b/>
                      <w:i w:val="0"/>
                      <w:color w:val="000000" w:themeColor="text1"/>
                      <w:sz w:val="22"/>
                      <w:szCs w:val="22"/>
                      <w:lang w:val="en-US"/>
                    </w:rPr>
                  </w:pPr>
                  <w:r w:rsidRPr="00D300D5">
                    <w:rPr>
                      <w:rFonts w:ascii="Arial" w:eastAsia="Arial Unicode MS" w:hAnsi="Arial" w:cs="Arial"/>
                      <w:b/>
                      <w:i w:val="0"/>
                      <w:color w:val="000000" w:themeColor="text1"/>
                      <w:sz w:val="22"/>
                      <w:szCs w:val="22"/>
                      <w:lang w:val="en-US"/>
                    </w:rPr>
                    <w:t>Salary</w:t>
                  </w: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7D41" w:rsidRPr="00D300D5" w:rsidRDefault="006031C6" w:rsidP="00B62818">
                  <w:pPr>
                    <w:rPr>
                      <w:rFonts w:eastAsia="Arial Unicode MS" w:cs="Arial"/>
                      <w:color w:val="000000" w:themeColor="text1"/>
                      <w:sz w:val="22"/>
                      <w:szCs w:val="22"/>
                      <w:lang w:val="en-US"/>
                    </w:rPr>
                  </w:pPr>
                  <w:r>
                    <w:rPr>
                      <w:rFonts w:eastAsia="Arial Unicode MS" w:cs="Arial"/>
                      <w:color w:val="000000" w:themeColor="text1"/>
                      <w:sz w:val="22"/>
                      <w:szCs w:val="22"/>
                      <w:lang w:val="en-US"/>
                    </w:rPr>
                    <w:t>£18,569</w:t>
                  </w:r>
                </w:p>
              </w:tc>
            </w:tr>
          </w:tbl>
          <w:p w:rsidR="00447D41" w:rsidRPr="00D300D5" w:rsidRDefault="00447D41" w:rsidP="005D6FBD">
            <w:pPr>
              <w:pStyle w:val="Heading3"/>
              <w:rPr>
                <w:rFonts w:ascii="Arial" w:hAnsi="Arial" w:cs="Arial"/>
                <w:b w:val="0"/>
                <w:color w:val="000000" w:themeColor="text1"/>
                <w:sz w:val="22"/>
                <w:szCs w:val="22"/>
              </w:rPr>
            </w:pPr>
          </w:p>
        </w:tc>
      </w:tr>
      <w:tr w:rsidR="00DD1B69" w:rsidRPr="00D300D5" w:rsidTr="00C65DF3">
        <w:trPr>
          <w:trHeight w:val="340"/>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028" w:rsidRPr="00D300D5" w:rsidRDefault="00172028" w:rsidP="00172028">
            <w:pPr>
              <w:pStyle w:val="Heading3"/>
              <w:numPr>
                <w:ilvl w:val="0"/>
                <w:numId w:val="25"/>
              </w:numPr>
              <w:rPr>
                <w:rFonts w:ascii="Arial" w:hAnsi="Arial" w:cs="Arial"/>
                <w:color w:val="000000" w:themeColor="text1"/>
                <w:sz w:val="22"/>
                <w:szCs w:val="22"/>
              </w:rPr>
            </w:pPr>
            <w:r w:rsidRPr="00D300D5">
              <w:rPr>
                <w:rFonts w:ascii="Arial" w:hAnsi="Arial" w:cs="Arial"/>
                <w:color w:val="000000" w:themeColor="text1"/>
                <w:sz w:val="22"/>
                <w:szCs w:val="22"/>
              </w:rPr>
              <w:t>Principal Accountabilities</w:t>
            </w:r>
          </w:p>
        </w:tc>
        <w:tc>
          <w:tcPr>
            <w:tcW w:w="7655" w:type="dxa"/>
            <w:gridSpan w:val="5"/>
            <w:tcBorders>
              <w:top w:val="single" w:sz="4" w:space="0" w:color="auto"/>
              <w:left w:val="single" w:sz="4" w:space="0" w:color="auto"/>
              <w:bottom w:val="single" w:sz="4" w:space="0" w:color="auto"/>
              <w:right w:val="single" w:sz="4" w:space="0" w:color="auto"/>
            </w:tcBorders>
            <w:vAlign w:val="center"/>
          </w:tcPr>
          <w:p w:rsidR="007352ED" w:rsidRPr="00D300D5" w:rsidRDefault="007352ED" w:rsidP="000979CF">
            <w:pPr>
              <w:rPr>
                <w:rFonts w:cs="Arial"/>
                <w:b/>
                <w:sz w:val="20"/>
                <w:szCs w:val="20"/>
              </w:rPr>
            </w:pPr>
          </w:p>
          <w:p w:rsidR="00907FC9" w:rsidRPr="00D300D5" w:rsidRDefault="00907FC9" w:rsidP="00907FC9">
            <w:pPr>
              <w:pStyle w:val="ListParagraph"/>
              <w:numPr>
                <w:ilvl w:val="0"/>
                <w:numId w:val="31"/>
              </w:numPr>
              <w:rPr>
                <w:rFonts w:cs="Arial"/>
                <w:sz w:val="22"/>
                <w:szCs w:val="20"/>
                <w:lang w:val="en-US"/>
              </w:rPr>
            </w:pPr>
            <w:r w:rsidRPr="00D300D5">
              <w:rPr>
                <w:rFonts w:cs="Arial"/>
                <w:sz w:val="22"/>
                <w:szCs w:val="20"/>
                <w:lang w:val="en-US"/>
              </w:rPr>
              <w:t xml:space="preserve">Positively promote quality assurance systems within the Agency to increase awareness and engagement. </w:t>
            </w:r>
          </w:p>
          <w:p w:rsidR="007352ED" w:rsidRPr="00D300D5" w:rsidRDefault="007352ED" w:rsidP="00E51A65">
            <w:pPr>
              <w:pStyle w:val="ListParagraph"/>
              <w:numPr>
                <w:ilvl w:val="0"/>
                <w:numId w:val="31"/>
              </w:numPr>
              <w:rPr>
                <w:rFonts w:cs="Arial"/>
                <w:sz w:val="22"/>
                <w:szCs w:val="20"/>
                <w:lang w:val="en-US"/>
              </w:rPr>
            </w:pPr>
            <w:r w:rsidRPr="00D300D5">
              <w:rPr>
                <w:rFonts w:cs="Arial"/>
                <w:sz w:val="22"/>
                <w:szCs w:val="20"/>
                <w:lang w:val="en-US"/>
              </w:rPr>
              <w:t xml:space="preserve">Work with the </w:t>
            </w:r>
            <w:r w:rsidR="00BF7843" w:rsidRPr="00D300D5">
              <w:rPr>
                <w:rFonts w:cs="Arial"/>
                <w:sz w:val="22"/>
                <w:szCs w:val="20"/>
                <w:lang w:val="en-US"/>
              </w:rPr>
              <w:t>Governance Team</w:t>
            </w:r>
            <w:r w:rsidR="00D300D5" w:rsidRPr="00D300D5">
              <w:rPr>
                <w:rFonts w:cs="Arial"/>
                <w:sz w:val="22"/>
                <w:szCs w:val="20"/>
                <w:lang w:val="en-US"/>
              </w:rPr>
              <w:t xml:space="preserve"> </w:t>
            </w:r>
            <w:r w:rsidRPr="00D300D5">
              <w:rPr>
                <w:rFonts w:cs="Arial"/>
                <w:sz w:val="22"/>
                <w:szCs w:val="20"/>
                <w:lang w:val="en-US"/>
              </w:rPr>
              <w:t xml:space="preserve">to deliver </w:t>
            </w:r>
            <w:r w:rsidR="00BC2671" w:rsidRPr="00D300D5">
              <w:rPr>
                <w:rFonts w:cs="Arial"/>
                <w:sz w:val="22"/>
                <w:szCs w:val="20"/>
                <w:lang w:val="en-US"/>
              </w:rPr>
              <w:t xml:space="preserve">on </w:t>
            </w:r>
            <w:r w:rsidRPr="00D300D5">
              <w:rPr>
                <w:rFonts w:cs="Arial"/>
                <w:sz w:val="22"/>
                <w:szCs w:val="20"/>
                <w:lang w:val="en-US"/>
              </w:rPr>
              <w:t xml:space="preserve">the Agency’s governance and </w:t>
            </w:r>
            <w:r w:rsidR="00F624A1" w:rsidRPr="00D300D5">
              <w:rPr>
                <w:rFonts w:cs="Arial"/>
                <w:sz w:val="22"/>
                <w:szCs w:val="20"/>
                <w:lang w:val="en-US"/>
              </w:rPr>
              <w:t xml:space="preserve">quality. </w:t>
            </w:r>
          </w:p>
          <w:p w:rsidR="00CE06B0" w:rsidRPr="00D300D5" w:rsidRDefault="00CE06B0" w:rsidP="00CE06B0">
            <w:pPr>
              <w:pStyle w:val="Default"/>
              <w:numPr>
                <w:ilvl w:val="0"/>
                <w:numId w:val="31"/>
              </w:numPr>
              <w:adjustRightInd/>
              <w:rPr>
                <w:sz w:val="22"/>
                <w:szCs w:val="22"/>
              </w:rPr>
            </w:pPr>
            <w:r w:rsidRPr="00D300D5">
              <w:rPr>
                <w:sz w:val="22"/>
                <w:szCs w:val="22"/>
              </w:rPr>
              <w:t xml:space="preserve">Support the Governance Team in maintaining ISO9001 certification. </w:t>
            </w:r>
          </w:p>
          <w:p w:rsidR="00BF7843" w:rsidRPr="00D300D5" w:rsidRDefault="00BF7843" w:rsidP="00E51A65">
            <w:pPr>
              <w:numPr>
                <w:ilvl w:val="0"/>
                <w:numId w:val="31"/>
              </w:numPr>
              <w:tabs>
                <w:tab w:val="num" w:pos="908"/>
              </w:tabs>
              <w:rPr>
                <w:rFonts w:cs="Arial"/>
                <w:sz w:val="22"/>
                <w:szCs w:val="20"/>
                <w:lang w:val="en-US"/>
              </w:rPr>
            </w:pPr>
            <w:r w:rsidRPr="00D300D5">
              <w:rPr>
                <w:rFonts w:cs="Arial"/>
                <w:sz w:val="22"/>
                <w:szCs w:val="20"/>
                <w:lang w:val="en-US"/>
              </w:rPr>
              <w:t xml:space="preserve">Assist with </w:t>
            </w:r>
            <w:r w:rsidR="000979CF" w:rsidRPr="00D300D5">
              <w:rPr>
                <w:rFonts w:cs="Arial"/>
                <w:sz w:val="22"/>
                <w:szCs w:val="20"/>
                <w:lang w:val="en-US"/>
              </w:rPr>
              <w:t xml:space="preserve">audits </w:t>
            </w:r>
            <w:r w:rsidR="00D366BC" w:rsidRPr="00D300D5">
              <w:rPr>
                <w:rFonts w:cs="Arial"/>
                <w:sz w:val="22"/>
                <w:szCs w:val="20"/>
                <w:lang w:val="en-US"/>
              </w:rPr>
              <w:t>to support ISO9001 and GDPR processes to en</w:t>
            </w:r>
            <w:r w:rsidRPr="00D300D5">
              <w:rPr>
                <w:rFonts w:cs="Arial"/>
                <w:sz w:val="22"/>
                <w:szCs w:val="20"/>
                <w:lang w:val="en-US"/>
              </w:rPr>
              <w:t>sure compliancy and good record</w:t>
            </w:r>
            <w:r w:rsidR="008065E5" w:rsidRPr="00D300D5">
              <w:rPr>
                <w:rFonts w:cs="Arial"/>
                <w:sz w:val="22"/>
                <w:szCs w:val="20"/>
                <w:lang w:val="en-US"/>
              </w:rPr>
              <w:t xml:space="preserve"> keeping.</w:t>
            </w:r>
          </w:p>
          <w:p w:rsidR="000979CF" w:rsidRPr="00D300D5" w:rsidRDefault="00BF7843" w:rsidP="00E51A65">
            <w:pPr>
              <w:numPr>
                <w:ilvl w:val="0"/>
                <w:numId w:val="31"/>
              </w:numPr>
              <w:tabs>
                <w:tab w:val="num" w:pos="908"/>
              </w:tabs>
              <w:rPr>
                <w:rFonts w:cs="Arial"/>
                <w:sz w:val="22"/>
                <w:szCs w:val="20"/>
                <w:lang w:val="en-US"/>
              </w:rPr>
            </w:pPr>
            <w:r w:rsidRPr="00D300D5">
              <w:rPr>
                <w:rFonts w:cs="Arial"/>
                <w:sz w:val="22"/>
                <w:szCs w:val="20"/>
                <w:lang w:val="en-US"/>
              </w:rPr>
              <w:t>Assist with</w:t>
            </w:r>
            <w:r w:rsidR="000979CF" w:rsidRPr="00D300D5">
              <w:rPr>
                <w:rFonts w:cs="Arial"/>
                <w:sz w:val="22"/>
                <w:szCs w:val="20"/>
                <w:lang w:val="en-US"/>
              </w:rPr>
              <w:t xml:space="preserve"> the proper storage and filing of controlled documents (paper and electronic) with change control parameters.</w:t>
            </w:r>
          </w:p>
          <w:p w:rsidR="00DE7567" w:rsidRPr="00D300D5" w:rsidRDefault="00DE7567" w:rsidP="00DE7567">
            <w:pPr>
              <w:pStyle w:val="Default"/>
              <w:numPr>
                <w:ilvl w:val="0"/>
                <w:numId w:val="31"/>
              </w:numPr>
              <w:adjustRightInd/>
              <w:rPr>
                <w:strike/>
                <w:sz w:val="22"/>
                <w:szCs w:val="22"/>
              </w:rPr>
            </w:pPr>
            <w:r w:rsidRPr="00D300D5">
              <w:rPr>
                <w:sz w:val="22"/>
                <w:szCs w:val="22"/>
              </w:rPr>
              <w:t>Support with regular quality assurance reviews across the Agency; arranging and facilitating meetings, producing minutes.</w:t>
            </w:r>
          </w:p>
          <w:p w:rsidR="00665058" w:rsidRPr="00D300D5" w:rsidRDefault="00F1459A" w:rsidP="00E51A65">
            <w:pPr>
              <w:pStyle w:val="ListParagraph"/>
              <w:numPr>
                <w:ilvl w:val="0"/>
                <w:numId w:val="31"/>
              </w:numPr>
              <w:rPr>
                <w:rFonts w:cs="Arial"/>
                <w:sz w:val="22"/>
                <w:szCs w:val="20"/>
                <w:lang w:val="en-US"/>
              </w:rPr>
            </w:pPr>
            <w:r w:rsidRPr="00D300D5">
              <w:rPr>
                <w:rFonts w:cs="Arial"/>
                <w:sz w:val="22"/>
                <w:szCs w:val="20"/>
                <w:lang w:val="en-US"/>
              </w:rPr>
              <w:t>Support with the collation</w:t>
            </w:r>
            <w:r w:rsidR="00665058" w:rsidRPr="00D300D5">
              <w:rPr>
                <w:rFonts w:cs="Arial"/>
                <w:sz w:val="22"/>
                <w:szCs w:val="20"/>
                <w:lang w:val="en-US"/>
              </w:rPr>
              <w:t xml:space="preserve"> </w:t>
            </w:r>
            <w:r w:rsidRPr="00D300D5">
              <w:rPr>
                <w:rFonts w:cs="Arial"/>
                <w:sz w:val="22"/>
                <w:szCs w:val="20"/>
                <w:lang w:val="en-US"/>
              </w:rPr>
              <w:t>of</w:t>
            </w:r>
            <w:r w:rsidR="00665058" w:rsidRPr="00D300D5">
              <w:rPr>
                <w:rFonts w:cs="Arial"/>
                <w:sz w:val="22"/>
                <w:szCs w:val="20"/>
                <w:lang w:val="en-US"/>
              </w:rPr>
              <w:t xml:space="preserve"> information </w:t>
            </w:r>
            <w:r w:rsidRPr="00D300D5">
              <w:rPr>
                <w:rFonts w:cs="Arial"/>
                <w:sz w:val="22"/>
                <w:szCs w:val="20"/>
                <w:lang w:val="en-US"/>
              </w:rPr>
              <w:t>for</w:t>
            </w:r>
            <w:r w:rsidR="00665058" w:rsidRPr="00D300D5">
              <w:rPr>
                <w:rFonts w:cs="Arial"/>
                <w:sz w:val="22"/>
                <w:szCs w:val="20"/>
                <w:lang w:val="en-US"/>
              </w:rPr>
              <w:t xml:space="preserve"> Data Security &amp; Protection Toolkit</w:t>
            </w:r>
            <w:r w:rsidR="00087D5A" w:rsidRPr="00D300D5">
              <w:rPr>
                <w:rFonts w:cs="Arial"/>
                <w:sz w:val="22"/>
                <w:szCs w:val="20"/>
                <w:lang w:val="en-US"/>
              </w:rPr>
              <w:t xml:space="preserve"> </w:t>
            </w:r>
            <w:r w:rsidR="00665058" w:rsidRPr="00D300D5">
              <w:rPr>
                <w:rFonts w:cs="Arial"/>
                <w:sz w:val="22"/>
                <w:szCs w:val="20"/>
                <w:lang w:val="en-US"/>
              </w:rPr>
              <w:t>and Data Privacy Impact Assessments</w:t>
            </w:r>
          </w:p>
          <w:p w:rsidR="00BD6426" w:rsidRPr="00D300D5" w:rsidRDefault="00624745" w:rsidP="00E51A65">
            <w:pPr>
              <w:numPr>
                <w:ilvl w:val="0"/>
                <w:numId w:val="31"/>
              </w:numPr>
              <w:rPr>
                <w:rFonts w:cs="Arial"/>
                <w:sz w:val="22"/>
                <w:szCs w:val="20"/>
                <w:lang w:val="en-US"/>
              </w:rPr>
            </w:pPr>
            <w:r w:rsidRPr="00D300D5">
              <w:rPr>
                <w:rFonts w:cs="Arial"/>
                <w:sz w:val="22"/>
                <w:szCs w:val="20"/>
                <w:lang w:val="en-US"/>
              </w:rPr>
              <w:t>Work with</w:t>
            </w:r>
            <w:r w:rsidR="00BD6426" w:rsidRPr="00D300D5">
              <w:rPr>
                <w:rFonts w:cs="Arial"/>
                <w:sz w:val="22"/>
                <w:szCs w:val="20"/>
                <w:lang w:val="en-US"/>
              </w:rPr>
              <w:t xml:space="preserve"> the </w:t>
            </w:r>
            <w:r w:rsidR="00665058" w:rsidRPr="00D300D5">
              <w:rPr>
                <w:rFonts w:cs="Arial"/>
                <w:sz w:val="22"/>
                <w:szCs w:val="20"/>
                <w:lang w:val="en-US"/>
              </w:rPr>
              <w:t>Information Asset Owners</w:t>
            </w:r>
            <w:r w:rsidR="00BD6426" w:rsidRPr="00D300D5">
              <w:rPr>
                <w:rFonts w:cs="Arial"/>
                <w:sz w:val="22"/>
                <w:szCs w:val="20"/>
                <w:lang w:val="en-US"/>
              </w:rPr>
              <w:t xml:space="preserve"> to maintain </w:t>
            </w:r>
            <w:r w:rsidR="006031C6">
              <w:rPr>
                <w:rFonts w:cs="Arial"/>
                <w:sz w:val="22"/>
                <w:szCs w:val="20"/>
                <w:lang w:val="en-US"/>
              </w:rPr>
              <w:t>and develop information systems.</w:t>
            </w:r>
          </w:p>
          <w:p w:rsidR="00F1459A" w:rsidRPr="00D300D5" w:rsidRDefault="00F1459A" w:rsidP="00E51A65">
            <w:pPr>
              <w:numPr>
                <w:ilvl w:val="0"/>
                <w:numId w:val="31"/>
              </w:numPr>
              <w:rPr>
                <w:rFonts w:cs="Arial"/>
                <w:sz w:val="22"/>
                <w:szCs w:val="20"/>
                <w:lang w:val="en-US"/>
              </w:rPr>
            </w:pPr>
            <w:r w:rsidRPr="00D300D5">
              <w:rPr>
                <w:rFonts w:cs="Arial"/>
                <w:sz w:val="22"/>
                <w:szCs w:val="20"/>
                <w:lang w:val="en-US"/>
              </w:rPr>
              <w:t>Assist with monthly submissions to the National Drug Treatment Monitoring Service.</w:t>
            </w:r>
          </w:p>
          <w:p w:rsidR="00907FC9" w:rsidRPr="00D300D5" w:rsidRDefault="00907FC9" w:rsidP="00907FC9">
            <w:pPr>
              <w:pStyle w:val="ListParagraph"/>
              <w:numPr>
                <w:ilvl w:val="0"/>
                <w:numId w:val="31"/>
              </w:numPr>
              <w:rPr>
                <w:rFonts w:cs="Arial"/>
                <w:sz w:val="22"/>
                <w:szCs w:val="22"/>
              </w:rPr>
            </w:pPr>
            <w:r w:rsidRPr="00D300D5">
              <w:rPr>
                <w:rFonts w:cs="Arial"/>
                <w:sz w:val="22"/>
                <w:szCs w:val="22"/>
              </w:rPr>
              <w:t>Maintain accurate up-to-date records of clients on the Agencies client management system (HALO) in accordance with Agency policy and procedures and with consideration for the maintenance of quality standards.</w:t>
            </w:r>
          </w:p>
          <w:p w:rsidR="00BD6426" w:rsidRPr="006031C6" w:rsidRDefault="0042087D" w:rsidP="00907FC9">
            <w:pPr>
              <w:numPr>
                <w:ilvl w:val="0"/>
                <w:numId w:val="31"/>
              </w:numPr>
              <w:rPr>
                <w:rFonts w:cs="Arial"/>
                <w:sz w:val="22"/>
                <w:szCs w:val="20"/>
                <w:lang w:val="en-US"/>
              </w:rPr>
            </w:pPr>
            <w:r w:rsidRPr="00D300D5">
              <w:rPr>
                <w:rFonts w:cs="Arial"/>
                <w:sz w:val="22"/>
                <w:szCs w:val="20"/>
                <w:lang w:val="en-US"/>
              </w:rPr>
              <w:t>D</w:t>
            </w:r>
            <w:r w:rsidR="00BD6426" w:rsidRPr="00D300D5">
              <w:rPr>
                <w:rFonts w:cs="Arial"/>
                <w:sz w:val="22"/>
                <w:szCs w:val="20"/>
                <w:lang w:val="en-US"/>
              </w:rPr>
              <w:t>elivering user</w:t>
            </w:r>
            <w:r w:rsidR="003D1072" w:rsidRPr="00D300D5">
              <w:rPr>
                <w:rFonts w:cs="Arial"/>
                <w:sz w:val="22"/>
                <w:szCs w:val="20"/>
                <w:lang w:val="en-US"/>
              </w:rPr>
              <w:t xml:space="preserve"> </w:t>
            </w:r>
            <w:r w:rsidR="00BD6426" w:rsidRPr="00D300D5">
              <w:rPr>
                <w:rFonts w:cs="Arial"/>
                <w:sz w:val="22"/>
                <w:szCs w:val="20"/>
                <w:lang w:val="en-US"/>
              </w:rPr>
              <w:t>training a</w:t>
            </w:r>
            <w:r w:rsidR="008065E5" w:rsidRPr="00D300D5">
              <w:rPr>
                <w:rFonts w:cs="Arial"/>
                <w:sz w:val="22"/>
                <w:szCs w:val="20"/>
                <w:lang w:val="en-US"/>
              </w:rPr>
              <w:t>nd guidance for the Halo system</w:t>
            </w:r>
            <w:r w:rsidR="00F624A1" w:rsidRPr="00D300D5">
              <w:rPr>
                <w:rFonts w:cs="Arial"/>
                <w:color w:val="FF0000"/>
                <w:sz w:val="22"/>
                <w:szCs w:val="20"/>
                <w:lang w:val="en-US"/>
              </w:rPr>
              <w:t>.</w:t>
            </w:r>
          </w:p>
          <w:p w:rsidR="00F624A1" w:rsidRPr="006031C6" w:rsidRDefault="00CE06B0" w:rsidP="006031C6">
            <w:pPr>
              <w:numPr>
                <w:ilvl w:val="0"/>
                <w:numId w:val="31"/>
              </w:numPr>
              <w:rPr>
                <w:rFonts w:cs="Arial"/>
                <w:sz w:val="22"/>
                <w:szCs w:val="20"/>
                <w:lang w:val="en-US"/>
              </w:rPr>
            </w:pPr>
            <w:r w:rsidRPr="006031C6">
              <w:rPr>
                <w:rFonts w:cs="Arial"/>
                <w:sz w:val="22"/>
                <w:szCs w:val="20"/>
                <w:lang w:val="en-US"/>
              </w:rPr>
              <w:t>Ensure data integrity by identifying and correcting any data inaccuracies, validating reports prior to submission and maintaining system security.</w:t>
            </w:r>
            <w:r w:rsidR="00DE7567" w:rsidRPr="00D300D5">
              <w:t xml:space="preserve"> </w:t>
            </w:r>
          </w:p>
          <w:p w:rsidR="00F624A1" w:rsidRPr="00D300D5" w:rsidRDefault="00907FC9" w:rsidP="00F624A1">
            <w:pPr>
              <w:pStyle w:val="ListParagraph"/>
              <w:numPr>
                <w:ilvl w:val="0"/>
                <w:numId w:val="31"/>
              </w:numPr>
              <w:spacing w:after="200" w:line="276" w:lineRule="auto"/>
              <w:rPr>
                <w:rFonts w:cs="Arial"/>
                <w:sz w:val="22"/>
                <w:szCs w:val="22"/>
              </w:rPr>
            </w:pPr>
            <w:r w:rsidRPr="00D300D5">
              <w:rPr>
                <w:rFonts w:cs="Arial"/>
                <w:sz w:val="22"/>
                <w:szCs w:val="20"/>
                <w:lang w:val="en-US"/>
              </w:rPr>
              <w:t>Support the maintenance of appropriate user accounts by creating accounts, deactivation accounts and resetting password as required.</w:t>
            </w:r>
            <w:r w:rsidRPr="00D300D5">
              <w:rPr>
                <w:rFonts w:cs="Arial"/>
                <w:color w:val="FF0000"/>
                <w:sz w:val="22"/>
                <w:szCs w:val="20"/>
                <w:lang w:val="en-US"/>
              </w:rPr>
              <w:t xml:space="preserve"> </w:t>
            </w:r>
          </w:p>
          <w:p w:rsidR="00E51A65" w:rsidRPr="00D300D5" w:rsidRDefault="005B353E" w:rsidP="00F624A1">
            <w:pPr>
              <w:pStyle w:val="ListParagraph"/>
              <w:numPr>
                <w:ilvl w:val="0"/>
                <w:numId w:val="31"/>
              </w:numPr>
              <w:spacing w:after="200" w:line="276" w:lineRule="auto"/>
              <w:rPr>
                <w:rFonts w:cs="Arial"/>
                <w:sz w:val="22"/>
                <w:szCs w:val="22"/>
              </w:rPr>
            </w:pPr>
            <w:r>
              <w:rPr>
                <w:rFonts w:cs="Arial"/>
                <w:sz w:val="22"/>
                <w:szCs w:val="20"/>
                <w:lang w:val="en-US"/>
              </w:rPr>
              <w:t>Identify</w:t>
            </w:r>
            <w:r w:rsidR="00E51A65" w:rsidRPr="00D300D5">
              <w:rPr>
                <w:rFonts w:cs="Arial"/>
                <w:sz w:val="22"/>
                <w:szCs w:val="22"/>
              </w:rPr>
              <w:t xml:space="preserve"> opportunities,</w:t>
            </w:r>
            <w:r w:rsidR="00CE06B0" w:rsidRPr="00D300D5">
              <w:rPr>
                <w:rFonts w:cs="Arial"/>
                <w:sz w:val="22"/>
                <w:szCs w:val="22"/>
              </w:rPr>
              <w:t xml:space="preserve"> </w:t>
            </w:r>
            <w:r w:rsidR="00E51A65" w:rsidRPr="00D300D5">
              <w:rPr>
                <w:rFonts w:cs="Arial"/>
                <w:sz w:val="22"/>
                <w:szCs w:val="22"/>
              </w:rPr>
              <w:t>and assist where appropriate, for the development of the Agencies client management system (HALO).</w:t>
            </w:r>
          </w:p>
          <w:p w:rsidR="00907FC9" w:rsidRPr="00D300D5" w:rsidRDefault="00907FC9" w:rsidP="00907FC9">
            <w:pPr>
              <w:pStyle w:val="ListParagraph"/>
              <w:numPr>
                <w:ilvl w:val="0"/>
                <w:numId w:val="31"/>
              </w:numPr>
              <w:spacing w:after="200" w:line="276" w:lineRule="auto"/>
              <w:rPr>
                <w:rFonts w:cs="Arial"/>
                <w:sz w:val="22"/>
                <w:szCs w:val="20"/>
                <w:lang w:val="en-US"/>
              </w:rPr>
            </w:pPr>
            <w:r w:rsidRPr="00D300D5">
              <w:rPr>
                <w:rFonts w:cs="Arial"/>
                <w:sz w:val="22"/>
                <w:szCs w:val="20"/>
                <w:lang w:val="en-US"/>
              </w:rPr>
              <w:t>Provide point of contact for queries regarding the Halo system.</w:t>
            </w:r>
          </w:p>
          <w:p w:rsidR="00907FC9" w:rsidRPr="00D300D5" w:rsidRDefault="00907FC9" w:rsidP="00907FC9">
            <w:pPr>
              <w:pStyle w:val="ListParagraph"/>
              <w:numPr>
                <w:ilvl w:val="0"/>
                <w:numId w:val="31"/>
              </w:numPr>
              <w:spacing w:after="200" w:line="276" w:lineRule="auto"/>
              <w:rPr>
                <w:rFonts w:cs="Arial"/>
                <w:sz w:val="22"/>
                <w:szCs w:val="20"/>
                <w:lang w:val="en-US"/>
              </w:rPr>
            </w:pPr>
            <w:r w:rsidRPr="00D300D5">
              <w:rPr>
                <w:rFonts w:cs="Arial"/>
                <w:sz w:val="22"/>
                <w:szCs w:val="20"/>
                <w:lang w:val="en-US"/>
              </w:rPr>
              <w:t>Supporting the generation of performance and quality reports.</w:t>
            </w:r>
          </w:p>
          <w:p w:rsidR="00907FC9" w:rsidRPr="00D300D5" w:rsidRDefault="00907FC9" w:rsidP="006B6367">
            <w:pPr>
              <w:pStyle w:val="ListParagraph"/>
              <w:numPr>
                <w:ilvl w:val="0"/>
                <w:numId w:val="31"/>
              </w:numPr>
              <w:rPr>
                <w:rFonts w:cs="Arial"/>
                <w:sz w:val="22"/>
                <w:szCs w:val="22"/>
              </w:rPr>
            </w:pPr>
            <w:r w:rsidRPr="00D300D5">
              <w:rPr>
                <w:rFonts w:cs="Arial"/>
                <w:sz w:val="22"/>
                <w:szCs w:val="22"/>
              </w:rPr>
              <w:t xml:space="preserve">Assist the </w:t>
            </w:r>
            <w:r w:rsidR="006031C6">
              <w:rPr>
                <w:rFonts w:cs="Arial"/>
                <w:sz w:val="22"/>
                <w:szCs w:val="22"/>
              </w:rPr>
              <w:t>Operations Managers and Team Leaders</w:t>
            </w:r>
            <w:r w:rsidRPr="00D300D5">
              <w:rPr>
                <w:rFonts w:cs="Arial"/>
                <w:sz w:val="22"/>
                <w:szCs w:val="22"/>
              </w:rPr>
              <w:t xml:space="preserve"> in the preparation of performance management data with the collection, analysis, and presentation of information within defined</w:t>
            </w:r>
            <w:r w:rsidR="006B6367" w:rsidRPr="00D300D5">
              <w:t xml:space="preserve"> a</w:t>
            </w:r>
            <w:r w:rsidR="006B6367" w:rsidRPr="00D300D5">
              <w:rPr>
                <w:rFonts w:cs="Arial"/>
                <w:sz w:val="22"/>
                <w:szCs w:val="22"/>
              </w:rPr>
              <w:t>reas of responsibility and as appropriate for the role, as required.</w:t>
            </w:r>
          </w:p>
          <w:p w:rsidR="00E51A65" w:rsidRPr="00D300D5" w:rsidRDefault="00E51A65" w:rsidP="00CE06B0">
            <w:pPr>
              <w:pStyle w:val="ListParagraph"/>
              <w:numPr>
                <w:ilvl w:val="0"/>
                <w:numId w:val="31"/>
              </w:numPr>
              <w:rPr>
                <w:rFonts w:cs="Arial"/>
                <w:sz w:val="22"/>
                <w:szCs w:val="22"/>
              </w:rPr>
            </w:pPr>
            <w:r w:rsidRPr="00D300D5">
              <w:rPr>
                <w:rFonts w:cs="Arial"/>
                <w:sz w:val="22"/>
                <w:szCs w:val="22"/>
              </w:rPr>
              <w:lastRenderedPageBreak/>
              <w:t xml:space="preserve">Arrange and attend meetings as required; produce concise and accurate minutes within agreed deadlines and follow up relevant action points. </w:t>
            </w:r>
          </w:p>
          <w:p w:rsidR="00961A87" w:rsidRPr="00D300D5" w:rsidRDefault="00DE7567" w:rsidP="00A572B0">
            <w:pPr>
              <w:pStyle w:val="ListParagraph"/>
              <w:numPr>
                <w:ilvl w:val="0"/>
                <w:numId w:val="31"/>
              </w:numPr>
              <w:spacing w:after="200" w:line="276" w:lineRule="auto"/>
              <w:rPr>
                <w:rFonts w:cs="Arial"/>
                <w:sz w:val="22"/>
                <w:szCs w:val="20"/>
              </w:rPr>
            </w:pPr>
            <w:r w:rsidRPr="00D300D5">
              <w:rPr>
                <w:rFonts w:cs="Arial"/>
                <w:sz w:val="22"/>
                <w:szCs w:val="20"/>
                <w:lang w:val="en-US"/>
              </w:rPr>
              <w:t>Support with time limited projects as required.</w:t>
            </w:r>
          </w:p>
        </w:tc>
      </w:tr>
      <w:tr w:rsidR="00DD1B69" w:rsidRPr="00D300D5" w:rsidTr="00582A54">
        <w:trPr>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72028" w:rsidRPr="00D300D5" w:rsidRDefault="00172028" w:rsidP="00172028">
            <w:pPr>
              <w:pStyle w:val="Heading3"/>
              <w:numPr>
                <w:ilvl w:val="0"/>
                <w:numId w:val="25"/>
              </w:numPr>
              <w:rPr>
                <w:rFonts w:ascii="Arial" w:hAnsi="Arial" w:cs="Arial"/>
                <w:b w:val="0"/>
                <w:color w:val="000000" w:themeColor="text1"/>
                <w:sz w:val="22"/>
                <w:szCs w:val="22"/>
              </w:rPr>
            </w:pPr>
            <w:r w:rsidRPr="00D300D5">
              <w:rPr>
                <w:rFonts w:ascii="Arial" w:hAnsi="Arial" w:cs="Arial"/>
                <w:color w:val="000000" w:themeColor="text1"/>
                <w:sz w:val="22"/>
                <w:szCs w:val="22"/>
              </w:rPr>
              <w:lastRenderedPageBreak/>
              <w:t>Knowledge/Experience/Skills</w:t>
            </w:r>
          </w:p>
        </w:tc>
      </w:tr>
      <w:tr w:rsidR="00DD1B69" w:rsidRPr="00D300D5" w:rsidTr="00172028">
        <w:trPr>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90D09" w:rsidRPr="00D300D5" w:rsidRDefault="00F90D09" w:rsidP="00A572B0">
            <w:pPr>
              <w:rPr>
                <w:b/>
                <w:color w:val="000000" w:themeColor="text1"/>
                <w:lang w:eastAsia="en-US"/>
              </w:rPr>
            </w:pPr>
          </w:p>
          <w:p w:rsidR="008065E5" w:rsidRPr="00D300D5" w:rsidRDefault="00A572B0" w:rsidP="008065E5">
            <w:pPr>
              <w:pStyle w:val="ListParagraph"/>
              <w:numPr>
                <w:ilvl w:val="0"/>
                <w:numId w:val="38"/>
              </w:numPr>
              <w:rPr>
                <w:sz w:val="22"/>
                <w:lang w:eastAsia="en-US"/>
              </w:rPr>
            </w:pPr>
            <w:r w:rsidRPr="00D300D5">
              <w:rPr>
                <w:sz w:val="22"/>
                <w:lang w:eastAsia="en-US"/>
              </w:rPr>
              <w:t xml:space="preserve">The post holder should have knowledge of computerised data management systems and be IT literate. </w:t>
            </w:r>
          </w:p>
          <w:p w:rsidR="00C8385D" w:rsidRPr="00D300D5" w:rsidRDefault="00C8385D" w:rsidP="008065E5">
            <w:pPr>
              <w:pStyle w:val="ListParagraph"/>
              <w:numPr>
                <w:ilvl w:val="0"/>
                <w:numId w:val="38"/>
              </w:numPr>
              <w:rPr>
                <w:sz w:val="22"/>
                <w:lang w:eastAsia="en-US"/>
              </w:rPr>
            </w:pPr>
            <w:r w:rsidRPr="00D300D5">
              <w:rPr>
                <w:sz w:val="22"/>
                <w:lang w:eastAsia="en-US"/>
              </w:rPr>
              <w:t>Experience and working knowledge of Microsoft packages including Word, Excel and Outlook.</w:t>
            </w:r>
          </w:p>
          <w:p w:rsidR="008065E5" w:rsidRPr="00D300D5" w:rsidRDefault="00A572B0" w:rsidP="008065E5">
            <w:pPr>
              <w:pStyle w:val="ListParagraph"/>
              <w:numPr>
                <w:ilvl w:val="0"/>
                <w:numId w:val="38"/>
              </w:numPr>
              <w:rPr>
                <w:sz w:val="22"/>
                <w:lang w:eastAsia="en-US"/>
              </w:rPr>
            </w:pPr>
            <w:r w:rsidRPr="00D300D5">
              <w:rPr>
                <w:sz w:val="22"/>
                <w:lang w:eastAsia="en-US"/>
              </w:rPr>
              <w:t xml:space="preserve">Knowledge should be underpinned </w:t>
            </w:r>
            <w:r w:rsidR="00C8385D" w:rsidRPr="00D300D5">
              <w:rPr>
                <w:sz w:val="22"/>
                <w:lang w:eastAsia="en-US"/>
              </w:rPr>
              <w:t xml:space="preserve">by a minimum level 2 </w:t>
            </w:r>
            <w:proofErr w:type="gramStart"/>
            <w:r w:rsidR="00C8385D" w:rsidRPr="00D300D5">
              <w:rPr>
                <w:sz w:val="22"/>
                <w:lang w:eastAsia="en-US"/>
              </w:rPr>
              <w:t>qualification</w:t>
            </w:r>
            <w:proofErr w:type="gramEnd"/>
            <w:r w:rsidRPr="00D300D5">
              <w:rPr>
                <w:sz w:val="22"/>
                <w:lang w:eastAsia="en-US"/>
              </w:rPr>
              <w:t xml:space="preserve"> in administration or an equivalent discipline. </w:t>
            </w:r>
          </w:p>
          <w:p w:rsidR="00A572B0" w:rsidRPr="00D300D5" w:rsidRDefault="00A572B0" w:rsidP="008065E5">
            <w:pPr>
              <w:pStyle w:val="ListParagraph"/>
              <w:numPr>
                <w:ilvl w:val="0"/>
                <w:numId w:val="38"/>
              </w:numPr>
              <w:rPr>
                <w:sz w:val="22"/>
                <w:lang w:eastAsia="en-US"/>
              </w:rPr>
            </w:pPr>
            <w:r w:rsidRPr="00D300D5">
              <w:rPr>
                <w:sz w:val="22"/>
                <w:lang w:eastAsia="en-US"/>
              </w:rPr>
              <w:t xml:space="preserve">Experience of working with </w:t>
            </w:r>
            <w:r w:rsidR="00C8385D" w:rsidRPr="00D300D5">
              <w:rPr>
                <w:sz w:val="22"/>
                <w:lang w:eastAsia="en-US"/>
              </w:rPr>
              <w:t xml:space="preserve">management information systems and </w:t>
            </w:r>
            <w:r w:rsidRPr="00D300D5">
              <w:rPr>
                <w:sz w:val="22"/>
                <w:lang w:eastAsia="en-US"/>
              </w:rPr>
              <w:t xml:space="preserve">quality assurance </w:t>
            </w:r>
            <w:r w:rsidR="00166C40" w:rsidRPr="00D300D5">
              <w:rPr>
                <w:sz w:val="22"/>
                <w:lang w:eastAsia="en-US"/>
              </w:rPr>
              <w:t>systems would</w:t>
            </w:r>
            <w:r w:rsidRPr="00D300D5">
              <w:rPr>
                <w:sz w:val="22"/>
                <w:lang w:eastAsia="en-US"/>
              </w:rPr>
              <w:t xml:space="preserve"> be advantageous.</w:t>
            </w:r>
          </w:p>
          <w:p w:rsidR="00A572B0" w:rsidRPr="00D300D5" w:rsidRDefault="00CE3173" w:rsidP="008065E5">
            <w:pPr>
              <w:pStyle w:val="ListParagraph"/>
              <w:numPr>
                <w:ilvl w:val="0"/>
                <w:numId w:val="38"/>
              </w:numPr>
              <w:rPr>
                <w:sz w:val="22"/>
                <w:lang w:eastAsia="en-US"/>
              </w:rPr>
            </w:pPr>
            <w:r w:rsidRPr="00D300D5">
              <w:rPr>
                <w:sz w:val="22"/>
                <w:lang w:eastAsia="en-US"/>
              </w:rPr>
              <w:t>The post holder will be expected to use their judgment to problem solve. This will include interpreting information, facts and identifying appropriate actions.</w:t>
            </w:r>
          </w:p>
          <w:p w:rsidR="00A572B0" w:rsidRPr="00D300D5" w:rsidRDefault="00A572B0" w:rsidP="00A572B0">
            <w:pPr>
              <w:rPr>
                <w:color w:val="FF0000"/>
                <w:sz w:val="22"/>
                <w:lang w:eastAsia="en-US"/>
              </w:rPr>
            </w:pPr>
          </w:p>
          <w:p w:rsidR="00A572B0" w:rsidRPr="00D300D5" w:rsidRDefault="00A572B0" w:rsidP="008065E5">
            <w:pPr>
              <w:pStyle w:val="ListParagraph"/>
              <w:rPr>
                <w:color w:val="000000" w:themeColor="text1"/>
                <w:lang w:eastAsia="en-US"/>
              </w:rPr>
            </w:pPr>
          </w:p>
        </w:tc>
      </w:tr>
      <w:tr w:rsidR="00DD1B69" w:rsidRPr="00D300D5" w:rsidTr="00172028">
        <w:trPr>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1A65" w:rsidRPr="00D300D5" w:rsidRDefault="00FF728C" w:rsidP="00E018ED">
            <w:pPr>
              <w:pStyle w:val="ListParagraph"/>
              <w:numPr>
                <w:ilvl w:val="0"/>
                <w:numId w:val="25"/>
              </w:numPr>
              <w:rPr>
                <w:b/>
                <w:color w:val="000000" w:themeColor="text1"/>
                <w:lang w:eastAsia="en-US"/>
              </w:rPr>
            </w:pPr>
            <w:r w:rsidRPr="00D300D5">
              <w:rPr>
                <w:b/>
                <w:color w:val="000000" w:themeColor="text1"/>
                <w:sz w:val="22"/>
                <w:szCs w:val="22"/>
                <w:lang w:eastAsia="en-US"/>
              </w:rPr>
              <w:t>Behavioural Competencies:</w:t>
            </w:r>
            <w:r w:rsidRPr="00D300D5">
              <w:rPr>
                <w:b/>
                <w:color w:val="000000" w:themeColor="text1"/>
                <w:lang w:eastAsia="en-US"/>
              </w:rPr>
              <w:t xml:space="preserve"> </w:t>
            </w:r>
          </w:p>
          <w:p w:rsidR="00FF728C" w:rsidRPr="00D300D5" w:rsidRDefault="00FF728C" w:rsidP="00E51A65">
            <w:pPr>
              <w:pStyle w:val="ListParagraph"/>
              <w:rPr>
                <w:b/>
                <w:color w:val="000000" w:themeColor="text1"/>
                <w:lang w:eastAsia="en-US"/>
              </w:rPr>
            </w:pPr>
            <w:r w:rsidRPr="00D300D5">
              <w:rPr>
                <w:rFonts w:cs="Arial"/>
                <w:color w:val="000000" w:themeColor="text1"/>
                <w:sz w:val="22"/>
                <w:szCs w:val="22"/>
              </w:rPr>
              <w:t xml:space="preserve">Role Profiles describe the part people play in an organisation through the work that they do. The role profile focuses on the outcomes and behaviour of the individual. The Agency uses a standard set of behavioural </w:t>
            </w:r>
            <w:r w:rsidR="000C08CE" w:rsidRPr="00D300D5">
              <w:rPr>
                <w:rFonts w:cs="Arial"/>
                <w:color w:val="000000" w:themeColor="text1"/>
                <w:sz w:val="22"/>
                <w:szCs w:val="22"/>
              </w:rPr>
              <w:t>competencies;</w:t>
            </w:r>
            <w:r w:rsidRPr="00D300D5">
              <w:rPr>
                <w:rFonts w:cs="Arial"/>
                <w:color w:val="000000" w:themeColor="text1"/>
                <w:sz w:val="22"/>
                <w:szCs w:val="22"/>
              </w:rPr>
              <w:t xml:space="preserve"> each has either 4 or 5 levels of competence. </w:t>
            </w:r>
            <w:r w:rsidR="00245E05" w:rsidRPr="00D300D5">
              <w:rPr>
                <w:rFonts w:cs="Arial"/>
                <w:color w:val="000000" w:themeColor="text1"/>
                <w:sz w:val="22"/>
                <w:szCs w:val="22"/>
              </w:rPr>
              <w:t>The Behavioural Competency Dictionary is available to view on the agency’s shared drive.</w:t>
            </w:r>
          </w:p>
        </w:tc>
      </w:tr>
      <w:tr w:rsidR="00A572B0" w:rsidRPr="00D300D5" w:rsidTr="00396C69">
        <w:trPr>
          <w:trHeight w:val="340"/>
        </w:trPr>
        <w:tc>
          <w:tcPr>
            <w:tcW w:w="38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2B0" w:rsidRPr="00D300D5" w:rsidRDefault="00A572B0" w:rsidP="00396C69">
            <w:pPr>
              <w:pStyle w:val="Heading2"/>
              <w:rPr>
                <w:rFonts w:ascii="Arial" w:eastAsia="Times New Roman" w:hAnsi="Arial" w:cs="Arial"/>
                <w:bCs w:val="0"/>
                <w:color w:val="000000" w:themeColor="text1"/>
                <w:szCs w:val="22"/>
                <w:lang w:eastAsia="en-GB"/>
              </w:rPr>
            </w:pPr>
            <w:r w:rsidRPr="00D300D5">
              <w:rPr>
                <w:rFonts w:ascii="Arial" w:eastAsia="Times New Roman" w:hAnsi="Arial" w:cs="Arial"/>
                <w:bCs w:val="0"/>
                <w:color w:val="000000" w:themeColor="text1"/>
                <w:szCs w:val="22"/>
                <w:lang w:eastAsia="en-GB"/>
              </w:rPr>
              <w:t>Behavioural Competency</w:t>
            </w:r>
          </w:p>
        </w:tc>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2B0" w:rsidRPr="00D300D5" w:rsidRDefault="00A572B0" w:rsidP="00396C69">
            <w:pPr>
              <w:jc w:val="center"/>
              <w:rPr>
                <w:rFonts w:cs="Arial"/>
                <w:b/>
                <w:color w:val="000000" w:themeColor="text1"/>
                <w:sz w:val="22"/>
                <w:szCs w:val="22"/>
              </w:rPr>
            </w:pPr>
            <w:r w:rsidRPr="00D300D5">
              <w:rPr>
                <w:rFonts w:cs="Arial"/>
                <w:b/>
                <w:color w:val="000000" w:themeColor="text1"/>
                <w:sz w:val="22"/>
                <w:szCs w:val="22"/>
              </w:rPr>
              <w:t>Level</w:t>
            </w:r>
          </w:p>
        </w:tc>
        <w:tc>
          <w:tcPr>
            <w:tcW w:w="58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572B0" w:rsidRPr="00D300D5" w:rsidRDefault="00A572B0" w:rsidP="00396C69">
            <w:pPr>
              <w:jc w:val="center"/>
              <w:rPr>
                <w:rFonts w:cs="Arial"/>
                <w:b/>
                <w:color w:val="000000" w:themeColor="text1"/>
                <w:sz w:val="22"/>
                <w:szCs w:val="22"/>
              </w:rPr>
            </w:pPr>
            <w:r w:rsidRPr="00D300D5">
              <w:rPr>
                <w:rFonts w:cs="Arial"/>
                <w:b/>
                <w:color w:val="000000" w:themeColor="text1"/>
                <w:sz w:val="22"/>
                <w:szCs w:val="22"/>
              </w:rPr>
              <w:t>Statement (or example for this post)</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pStyle w:val="Footer"/>
              <w:tabs>
                <w:tab w:val="left" w:pos="720"/>
              </w:tabs>
              <w:jc w:val="center"/>
              <w:rPr>
                <w:rFonts w:ascii="Arial" w:hAnsi="Arial" w:cs="Arial"/>
                <w:color w:val="000000" w:themeColor="text1"/>
                <w:sz w:val="22"/>
                <w:szCs w:val="22"/>
                <w:lang w:eastAsia="en-GB"/>
              </w:rPr>
            </w:pPr>
            <w:r w:rsidRPr="00D300D5">
              <w:rPr>
                <w:rFonts w:ascii="Arial" w:hAnsi="Arial" w:cs="Arial"/>
                <w:color w:val="000000" w:themeColor="text1"/>
                <w:sz w:val="22"/>
                <w:szCs w:val="22"/>
                <w:lang w:eastAsia="en-GB"/>
              </w:rPr>
              <w:t>Achievement</w:t>
            </w:r>
          </w:p>
          <w:p w:rsidR="00A572B0" w:rsidRPr="00D300D5" w:rsidRDefault="00A572B0" w:rsidP="00396C69">
            <w:pPr>
              <w:pStyle w:val="Footer"/>
              <w:tabs>
                <w:tab w:val="left" w:pos="720"/>
              </w:tabs>
              <w:jc w:val="center"/>
              <w:rPr>
                <w:rFonts w:ascii="Arial" w:hAnsi="Arial" w:cs="Arial"/>
                <w:color w:val="000000" w:themeColor="text1"/>
                <w:sz w:val="22"/>
                <w:szCs w:val="22"/>
                <w:lang w:eastAsia="en-GB"/>
              </w:rPr>
            </w:pPr>
            <w:r w:rsidRPr="00D300D5">
              <w:rPr>
                <w:rFonts w:ascii="Arial" w:hAnsi="Arial" w:cs="Arial"/>
                <w:color w:val="000000" w:themeColor="text1"/>
                <w:sz w:val="22"/>
                <w:szCs w:val="22"/>
                <w:lang w:eastAsia="en-GB"/>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jc w:val="center"/>
              <w:rPr>
                <w:rFonts w:cs="Arial"/>
                <w:sz w:val="22"/>
                <w:szCs w:val="22"/>
              </w:rPr>
            </w:pPr>
            <w:r w:rsidRPr="00D300D5">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rPr>
                <w:rFonts w:cs="Arial"/>
                <w:color w:val="000000" w:themeColor="text1"/>
                <w:sz w:val="22"/>
                <w:szCs w:val="22"/>
              </w:rPr>
            </w:pPr>
            <w:r w:rsidRPr="00D300D5">
              <w:rPr>
                <w:rFonts w:cs="Arial"/>
                <w:sz w:val="22"/>
                <w:szCs w:val="22"/>
              </w:rPr>
              <w:t xml:space="preserve">Understands and works towards set goals while measuring progress and seeks to overcome obstacles. Positive and enthusiastic about their role and breaks down obstacles. </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tcPr>
          <w:p w:rsidR="00A572B0" w:rsidRPr="00D300D5" w:rsidRDefault="00A572B0" w:rsidP="00396C69">
            <w:pPr>
              <w:pStyle w:val="Footer"/>
              <w:tabs>
                <w:tab w:val="left" w:pos="720"/>
              </w:tabs>
              <w:jc w:val="center"/>
              <w:rPr>
                <w:rFonts w:ascii="Arial" w:hAnsi="Arial" w:cs="Arial"/>
                <w:color w:val="000000" w:themeColor="text1"/>
                <w:sz w:val="22"/>
                <w:szCs w:val="22"/>
                <w:lang w:eastAsia="en-GB"/>
              </w:rPr>
            </w:pPr>
            <w:r w:rsidRPr="00D300D5">
              <w:rPr>
                <w:rFonts w:ascii="Arial" w:hAnsi="Arial" w:cs="Arial"/>
                <w:color w:val="000000" w:themeColor="text1"/>
                <w:sz w:val="22"/>
                <w:szCs w:val="22"/>
                <w:lang w:eastAsia="en-GB"/>
              </w:rPr>
              <w:t>Analytical Thinking</w:t>
            </w:r>
          </w:p>
        </w:tc>
        <w:tc>
          <w:tcPr>
            <w:tcW w:w="910" w:type="dxa"/>
            <w:tcBorders>
              <w:top w:val="single" w:sz="4" w:space="0" w:color="auto"/>
              <w:left w:val="single" w:sz="4" w:space="0" w:color="auto"/>
              <w:bottom w:val="single" w:sz="4" w:space="0" w:color="auto"/>
              <w:right w:val="single" w:sz="4" w:space="0" w:color="auto"/>
            </w:tcBorders>
          </w:tcPr>
          <w:p w:rsidR="00A572B0" w:rsidRPr="00D300D5" w:rsidRDefault="00E51A65" w:rsidP="00396C69">
            <w:pPr>
              <w:pStyle w:val="Footer"/>
              <w:tabs>
                <w:tab w:val="left" w:pos="720"/>
              </w:tabs>
              <w:jc w:val="center"/>
              <w:rPr>
                <w:rFonts w:ascii="Arial" w:hAnsi="Arial" w:cs="Arial"/>
                <w:sz w:val="22"/>
                <w:szCs w:val="22"/>
                <w:lang w:eastAsia="en-GB"/>
              </w:rPr>
            </w:pPr>
            <w:r w:rsidRPr="00D300D5">
              <w:rPr>
                <w:rFonts w:ascii="Arial" w:hAnsi="Arial" w:cs="Arial"/>
                <w:sz w:val="22"/>
                <w:szCs w:val="22"/>
                <w:lang w:eastAsia="en-GB"/>
              </w:rPr>
              <w:t>1</w:t>
            </w:r>
          </w:p>
        </w:tc>
        <w:tc>
          <w:tcPr>
            <w:tcW w:w="5864" w:type="dxa"/>
            <w:gridSpan w:val="3"/>
            <w:tcBorders>
              <w:top w:val="single" w:sz="4" w:space="0" w:color="auto"/>
              <w:left w:val="single" w:sz="4" w:space="0" w:color="auto"/>
              <w:bottom w:val="single" w:sz="4" w:space="0" w:color="auto"/>
              <w:right w:val="single" w:sz="4" w:space="0" w:color="auto"/>
            </w:tcBorders>
          </w:tcPr>
          <w:p w:rsidR="00E51A65" w:rsidRPr="00D300D5" w:rsidRDefault="00E51A65" w:rsidP="00E51A65">
            <w:pPr>
              <w:rPr>
                <w:rFonts w:cs="Arial"/>
                <w:sz w:val="22"/>
                <w:szCs w:val="22"/>
              </w:rPr>
            </w:pPr>
            <w:r w:rsidRPr="00D300D5">
              <w:rPr>
                <w:rFonts w:cs="Arial"/>
                <w:sz w:val="22"/>
                <w:szCs w:val="22"/>
              </w:rPr>
              <w:t>Breaks down issues into component parts, assesses priorities, and reviews data.</w:t>
            </w:r>
          </w:p>
          <w:p w:rsidR="00A572B0" w:rsidRPr="00D300D5" w:rsidRDefault="00A572B0" w:rsidP="00E51A65">
            <w:pPr>
              <w:pStyle w:val="Footer"/>
              <w:tabs>
                <w:tab w:val="left" w:pos="720"/>
              </w:tabs>
              <w:rPr>
                <w:rFonts w:ascii="Arial" w:hAnsi="Arial" w:cs="Arial"/>
                <w:color w:val="000000" w:themeColor="text1"/>
                <w:sz w:val="22"/>
                <w:szCs w:val="22"/>
                <w:lang w:eastAsia="en-GB"/>
              </w:rPr>
            </w:pP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pStyle w:val="Footer"/>
              <w:tabs>
                <w:tab w:val="left" w:pos="720"/>
              </w:tabs>
              <w:jc w:val="center"/>
              <w:rPr>
                <w:rFonts w:ascii="Arial" w:hAnsi="Arial" w:cs="Arial"/>
                <w:color w:val="000000" w:themeColor="text1"/>
                <w:sz w:val="22"/>
                <w:szCs w:val="22"/>
                <w:lang w:eastAsia="en-GB"/>
              </w:rPr>
            </w:pPr>
            <w:r w:rsidRPr="00D300D5">
              <w:rPr>
                <w:rFonts w:ascii="Arial" w:hAnsi="Arial" w:cs="Arial"/>
                <w:color w:val="000000" w:themeColor="text1"/>
                <w:sz w:val="22"/>
                <w:szCs w:val="22"/>
                <w:lang w:eastAsia="en-GB"/>
              </w:rPr>
              <w:t>Client Focused</w:t>
            </w:r>
          </w:p>
        </w:tc>
        <w:tc>
          <w:tcPr>
            <w:tcW w:w="910" w:type="dxa"/>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jc w:val="center"/>
              <w:rPr>
                <w:rFonts w:cs="Arial"/>
                <w:color w:val="000000" w:themeColor="text1"/>
                <w:sz w:val="22"/>
                <w:szCs w:val="22"/>
              </w:rPr>
            </w:pPr>
            <w:r w:rsidRPr="00D300D5">
              <w:rPr>
                <w:rFonts w:cs="Arial"/>
                <w:color w:val="000000" w:themeColor="text1"/>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rPr>
                <w:rFonts w:cs="Arial"/>
                <w:color w:val="000000" w:themeColor="text1"/>
                <w:sz w:val="22"/>
                <w:szCs w:val="22"/>
              </w:rPr>
            </w:pPr>
            <w:r w:rsidRPr="00D300D5">
              <w:rPr>
                <w:rFonts w:cs="Arial"/>
                <w:sz w:val="22"/>
                <w:szCs w:val="22"/>
              </w:rPr>
              <w:t>Delivers a service while considering the stakeholder perspective, resolves problems, builds positive relations and keeps stakeholders informed.</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jc w:val="center"/>
              <w:rPr>
                <w:rFonts w:cs="Arial"/>
                <w:sz w:val="22"/>
                <w:szCs w:val="22"/>
              </w:rPr>
            </w:pPr>
            <w:r w:rsidRPr="00D300D5">
              <w:rPr>
                <w:rFonts w:cs="Arial"/>
                <w:sz w:val="22"/>
                <w:szCs w:val="22"/>
              </w:rPr>
              <w:t>Initiative</w:t>
            </w:r>
          </w:p>
        </w:tc>
        <w:tc>
          <w:tcPr>
            <w:tcW w:w="910" w:type="dxa"/>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jc w:val="center"/>
              <w:rPr>
                <w:rFonts w:cs="Arial"/>
                <w:sz w:val="22"/>
                <w:szCs w:val="22"/>
              </w:rPr>
            </w:pPr>
            <w:r w:rsidRPr="00D300D5">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rPr>
                <w:rFonts w:cs="Arial"/>
                <w:sz w:val="22"/>
                <w:szCs w:val="22"/>
              </w:rPr>
            </w:pPr>
            <w:r w:rsidRPr="00D300D5">
              <w:rPr>
                <w:rFonts w:cs="Arial"/>
                <w:sz w:val="22"/>
                <w:szCs w:val="22"/>
              </w:rPr>
              <w:t>Is proactive in avoiding imminent problems and capitalise</w:t>
            </w:r>
          </w:p>
          <w:p w:rsidR="00A572B0" w:rsidRPr="00D300D5" w:rsidRDefault="00A572B0" w:rsidP="00396C69">
            <w:pPr>
              <w:rPr>
                <w:rFonts w:cs="Arial"/>
                <w:sz w:val="22"/>
                <w:szCs w:val="22"/>
              </w:rPr>
            </w:pPr>
            <w:r w:rsidRPr="00D300D5">
              <w:rPr>
                <w:rFonts w:cs="Arial"/>
                <w:sz w:val="22"/>
                <w:szCs w:val="22"/>
              </w:rPr>
              <w:t>on opportunities while adding value within the remit of</w:t>
            </w:r>
          </w:p>
          <w:p w:rsidR="00A572B0" w:rsidRPr="00D300D5" w:rsidRDefault="00A572B0" w:rsidP="00CE3173">
            <w:pPr>
              <w:rPr>
                <w:rFonts w:cs="Arial"/>
                <w:sz w:val="22"/>
                <w:szCs w:val="22"/>
              </w:rPr>
            </w:pPr>
            <w:proofErr w:type="gramStart"/>
            <w:r w:rsidRPr="00D300D5">
              <w:rPr>
                <w:rFonts w:cs="Arial"/>
                <w:sz w:val="22"/>
                <w:szCs w:val="22"/>
              </w:rPr>
              <w:t>role</w:t>
            </w:r>
            <w:proofErr w:type="gramEnd"/>
            <w:r w:rsidRPr="00D300D5">
              <w:rPr>
                <w:rFonts w:cs="Arial"/>
                <w:sz w:val="22"/>
                <w:szCs w:val="22"/>
              </w:rPr>
              <w:t xml:space="preserve"> responsibilities.</w:t>
            </w:r>
            <w:r w:rsidR="00CE3173" w:rsidRPr="00D300D5">
              <w:t xml:space="preserve"> </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pStyle w:val="Footer"/>
              <w:tabs>
                <w:tab w:val="left" w:pos="720"/>
              </w:tabs>
              <w:jc w:val="center"/>
              <w:rPr>
                <w:rFonts w:ascii="Arial" w:hAnsi="Arial" w:cs="Arial"/>
                <w:color w:val="000000" w:themeColor="text1"/>
                <w:sz w:val="22"/>
                <w:szCs w:val="22"/>
                <w:lang w:eastAsia="en-GB"/>
              </w:rPr>
            </w:pPr>
            <w:r w:rsidRPr="00D300D5">
              <w:rPr>
                <w:rFonts w:ascii="Arial" w:hAnsi="Arial" w:cs="Arial"/>
                <w:color w:val="000000" w:themeColor="text1"/>
                <w:sz w:val="22"/>
                <w:szCs w:val="22"/>
                <w:lang w:eastAsia="en-GB"/>
              </w:rPr>
              <w:t>Flexibility</w:t>
            </w:r>
          </w:p>
        </w:tc>
        <w:tc>
          <w:tcPr>
            <w:tcW w:w="910" w:type="dxa"/>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jc w:val="center"/>
              <w:rPr>
                <w:rFonts w:cs="Arial"/>
                <w:color w:val="000000" w:themeColor="text1"/>
                <w:sz w:val="22"/>
                <w:szCs w:val="22"/>
              </w:rPr>
            </w:pPr>
            <w:r w:rsidRPr="00D300D5">
              <w:rPr>
                <w:rFonts w:cs="Arial"/>
                <w:color w:val="000000" w:themeColor="text1"/>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rPr>
                <w:rFonts w:cs="Arial"/>
                <w:color w:val="000000" w:themeColor="text1"/>
                <w:sz w:val="22"/>
                <w:szCs w:val="22"/>
              </w:rPr>
            </w:pPr>
            <w:r w:rsidRPr="00D300D5">
              <w:rPr>
                <w:rFonts w:cs="Arial"/>
                <w:color w:val="000000" w:themeColor="text1"/>
                <w:sz w:val="22"/>
                <w:szCs w:val="22"/>
              </w:rPr>
              <w:t>Ensures successful accomplishment of tasks and deadlines while adapting to situations and needs of internal and external customers.</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jc w:val="center"/>
              <w:rPr>
                <w:rFonts w:cs="Arial"/>
                <w:sz w:val="22"/>
                <w:szCs w:val="22"/>
              </w:rPr>
            </w:pPr>
            <w:r w:rsidRPr="00D300D5">
              <w:rPr>
                <w:rFonts w:cs="Arial"/>
                <w:sz w:val="22"/>
                <w:szCs w:val="22"/>
              </w:rPr>
              <w:t>Holding People Accountable</w:t>
            </w:r>
          </w:p>
        </w:tc>
        <w:tc>
          <w:tcPr>
            <w:tcW w:w="910" w:type="dxa"/>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jc w:val="center"/>
              <w:rPr>
                <w:rFonts w:cs="Arial"/>
                <w:sz w:val="22"/>
                <w:szCs w:val="22"/>
              </w:rPr>
            </w:pPr>
            <w:r w:rsidRPr="00D300D5">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rPr>
                <w:rFonts w:cs="Arial"/>
                <w:sz w:val="22"/>
                <w:szCs w:val="22"/>
              </w:rPr>
            </w:pPr>
            <w:r w:rsidRPr="00D300D5">
              <w:rPr>
                <w:rFonts w:cs="Arial"/>
                <w:sz w:val="22"/>
                <w:szCs w:val="22"/>
              </w:rPr>
              <w:t>Accepts accountability for own actions and performance.</w:t>
            </w:r>
          </w:p>
          <w:p w:rsidR="00A572B0" w:rsidRPr="00D300D5" w:rsidRDefault="00A572B0" w:rsidP="00396C69">
            <w:pPr>
              <w:rPr>
                <w:rFonts w:cs="Arial"/>
                <w:sz w:val="22"/>
                <w:szCs w:val="22"/>
              </w:rPr>
            </w:pPr>
            <w:r w:rsidRPr="00D300D5">
              <w:rPr>
                <w:rFonts w:cs="Arial"/>
                <w:sz w:val="22"/>
                <w:szCs w:val="22"/>
              </w:rPr>
              <w:t xml:space="preserve">Takes an active role in ensuring positive team dynamics. When required. </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tcPr>
          <w:p w:rsidR="00A572B0" w:rsidRPr="00D300D5" w:rsidRDefault="00A572B0" w:rsidP="00396C69">
            <w:pPr>
              <w:jc w:val="center"/>
              <w:rPr>
                <w:rFonts w:cs="Arial"/>
                <w:color w:val="000000" w:themeColor="text1"/>
                <w:sz w:val="22"/>
                <w:szCs w:val="22"/>
              </w:rPr>
            </w:pPr>
            <w:r w:rsidRPr="00D300D5">
              <w:rPr>
                <w:rFonts w:cs="Arial"/>
                <w:color w:val="000000" w:themeColor="text1"/>
                <w:sz w:val="22"/>
                <w:szCs w:val="22"/>
              </w:rPr>
              <w:t>Values and Ethics</w:t>
            </w:r>
          </w:p>
        </w:tc>
        <w:tc>
          <w:tcPr>
            <w:tcW w:w="910" w:type="dxa"/>
            <w:tcBorders>
              <w:top w:val="single" w:sz="4" w:space="0" w:color="auto"/>
              <w:left w:val="single" w:sz="4" w:space="0" w:color="auto"/>
              <w:bottom w:val="single" w:sz="4" w:space="0" w:color="auto"/>
              <w:right w:val="single" w:sz="4" w:space="0" w:color="auto"/>
            </w:tcBorders>
          </w:tcPr>
          <w:p w:rsidR="00A572B0" w:rsidRPr="00D300D5" w:rsidRDefault="00E51A65" w:rsidP="00396C69">
            <w:pPr>
              <w:jc w:val="center"/>
              <w:rPr>
                <w:rFonts w:cs="Arial"/>
                <w:color w:val="000000" w:themeColor="text1"/>
                <w:sz w:val="22"/>
                <w:szCs w:val="22"/>
              </w:rPr>
            </w:pPr>
            <w:r w:rsidRPr="00D300D5">
              <w:rPr>
                <w:rFonts w:cs="Arial"/>
                <w:color w:val="000000" w:themeColor="text1"/>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tcPr>
          <w:p w:rsidR="00A572B0" w:rsidRPr="00D300D5" w:rsidRDefault="00E51A65" w:rsidP="00396C69">
            <w:pPr>
              <w:rPr>
                <w:rFonts w:cs="Arial"/>
                <w:color w:val="000000" w:themeColor="text1"/>
                <w:sz w:val="22"/>
                <w:szCs w:val="22"/>
              </w:rPr>
            </w:pPr>
            <w:r w:rsidRPr="00D300D5">
              <w:rPr>
                <w:rFonts w:cs="Arial"/>
                <w:sz w:val="22"/>
                <w:szCs w:val="22"/>
              </w:rPr>
              <w:t>Treats others fairly and with respect, identifies ethical dilemmas and conflicts of interest, seeking appropriate support and guidance. Awareness of confidentiality boundaries and reports potential breaches.</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jc w:val="center"/>
              <w:rPr>
                <w:rFonts w:cs="Arial"/>
                <w:sz w:val="22"/>
                <w:szCs w:val="22"/>
              </w:rPr>
            </w:pPr>
            <w:r w:rsidRPr="00D300D5">
              <w:rPr>
                <w:rFonts w:cs="Arial"/>
                <w:sz w:val="22"/>
                <w:szCs w:val="22"/>
              </w:rPr>
              <w:t xml:space="preserve">Leading and Developing Others </w:t>
            </w:r>
          </w:p>
        </w:tc>
        <w:tc>
          <w:tcPr>
            <w:tcW w:w="910" w:type="dxa"/>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jc w:val="center"/>
              <w:rPr>
                <w:rFonts w:cs="Arial"/>
                <w:sz w:val="22"/>
                <w:szCs w:val="22"/>
              </w:rPr>
            </w:pPr>
            <w:r w:rsidRPr="00D300D5">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rPr>
                <w:rFonts w:cs="Arial"/>
                <w:color w:val="FF0000"/>
                <w:sz w:val="22"/>
                <w:szCs w:val="22"/>
              </w:rPr>
            </w:pPr>
            <w:r w:rsidRPr="00D300D5">
              <w:rPr>
                <w:rFonts w:cs="Arial"/>
                <w:sz w:val="22"/>
                <w:szCs w:val="22"/>
              </w:rPr>
              <w:t>Takes a positive role within the team and seeks feedback from others.</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jc w:val="center"/>
              <w:rPr>
                <w:rFonts w:cs="Arial"/>
                <w:sz w:val="22"/>
                <w:szCs w:val="22"/>
              </w:rPr>
            </w:pPr>
            <w:r w:rsidRPr="00D300D5">
              <w:rPr>
                <w:rFonts w:cs="Arial"/>
                <w:sz w:val="22"/>
                <w:szCs w:val="22"/>
              </w:rPr>
              <w:t xml:space="preserve">Professional Confidence </w:t>
            </w:r>
          </w:p>
        </w:tc>
        <w:tc>
          <w:tcPr>
            <w:tcW w:w="910" w:type="dxa"/>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jc w:val="center"/>
              <w:rPr>
                <w:rFonts w:cs="Arial"/>
                <w:sz w:val="22"/>
                <w:szCs w:val="22"/>
              </w:rPr>
            </w:pPr>
            <w:r w:rsidRPr="00D300D5">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rPr>
                <w:rFonts w:cs="Arial"/>
                <w:sz w:val="22"/>
                <w:szCs w:val="22"/>
              </w:rPr>
            </w:pPr>
            <w:r w:rsidRPr="00D300D5">
              <w:rPr>
                <w:rFonts w:cs="Arial"/>
                <w:sz w:val="22"/>
                <w:szCs w:val="22"/>
              </w:rPr>
              <w:t>Provides an opinion from area of expertise, makes</w:t>
            </w:r>
          </w:p>
          <w:p w:rsidR="00A572B0" w:rsidRPr="00D300D5" w:rsidRDefault="00A572B0" w:rsidP="00396C69">
            <w:pPr>
              <w:rPr>
                <w:rFonts w:cs="Arial"/>
                <w:sz w:val="22"/>
                <w:szCs w:val="22"/>
              </w:rPr>
            </w:pPr>
            <w:r w:rsidRPr="00D300D5">
              <w:rPr>
                <w:rFonts w:cs="Arial"/>
                <w:sz w:val="22"/>
                <w:szCs w:val="22"/>
              </w:rPr>
              <w:t>decisions within own area of responsibility, seeks support</w:t>
            </w:r>
          </w:p>
          <w:p w:rsidR="00A572B0" w:rsidRPr="00D300D5" w:rsidRDefault="00A572B0" w:rsidP="00396C69">
            <w:pPr>
              <w:rPr>
                <w:rFonts w:cs="Arial"/>
                <w:sz w:val="22"/>
                <w:szCs w:val="22"/>
              </w:rPr>
            </w:pPr>
            <w:proofErr w:type="gramStart"/>
            <w:r w:rsidRPr="00D300D5">
              <w:rPr>
                <w:rFonts w:cs="Arial"/>
                <w:sz w:val="22"/>
                <w:szCs w:val="22"/>
              </w:rPr>
              <w:t>when</w:t>
            </w:r>
            <w:proofErr w:type="gramEnd"/>
            <w:r w:rsidRPr="00D300D5">
              <w:rPr>
                <w:rFonts w:cs="Arial"/>
                <w:sz w:val="22"/>
                <w:szCs w:val="22"/>
              </w:rPr>
              <w:t xml:space="preserve"> appropriate.</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tcPr>
          <w:p w:rsidR="00A572B0" w:rsidRPr="00D300D5" w:rsidRDefault="00A572B0" w:rsidP="00396C69">
            <w:pPr>
              <w:jc w:val="center"/>
              <w:rPr>
                <w:rFonts w:cs="Arial"/>
                <w:color w:val="000000" w:themeColor="text1"/>
                <w:sz w:val="22"/>
                <w:szCs w:val="22"/>
              </w:rPr>
            </w:pPr>
            <w:r w:rsidRPr="00D300D5">
              <w:rPr>
                <w:rFonts w:cs="Arial"/>
                <w:color w:val="000000" w:themeColor="text1"/>
                <w:sz w:val="22"/>
                <w:szCs w:val="22"/>
              </w:rPr>
              <w:t>Planning and Organising</w:t>
            </w:r>
          </w:p>
        </w:tc>
        <w:tc>
          <w:tcPr>
            <w:tcW w:w="910" w:type="dxa"/>
            <w:tcBorders>
              <w:top w:val="single" w:sz="4" w:space="0" w:color="auto"/>
              <w:left w:val="single" w:sz="4" w:space="0" w:color="auto"/>
              <w:bottom w:val="single" w:sz="4" w:space="0" w:color="auto"/>
              <w:right w:val="single" w:sz="4" w:space="0" w:color="auto"/>
            </w:tcBorders>
          </w:tcPr>
          <w:p w:rsidR="00A572B0" w:rsidRPr="00D300D5" w:rsidRDefault="00E51A65" w:rsidP="00396C69">
            <w:pPr>
              <w:jc w:val="center"/>
              <w:rPr>
                <w:rFonts w:cs="Arial"/>
                <w:color w:val="000000" w:themeColor="text1"/>
                <w:sz w:val="22"/>
                <w:szCs w:val="22"/>
              </w:rPr>
            </w:pPr>
            <w:r w:rsidRPr="00D300D5">
              <w:rPr>
                <w:rFonts w:cs="Arial"/>
                <w:color w:val="000000" w:themeColor="text1"/>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tcPr>
          <w:p w:rsidR="00E51A65" w:rsidRPr="00D300D5" w:rsidRDefault="00E51A65" w:rsidP="00D300D5">
            <w:pPr>
              <w:rPr>
                <w:rFonts w:cs="Arial"/>
                <w:sz w:val="22"/>
                <w:szCs w:val="22"/>
              </w:rPr>
            </w:pPr>
            <w:r w:rsidRPr="00D300D5">
              <w:rPr>
                <w:rFonts w:cs="Arial"/>
                <w:sz w:val="22"/>
                <w:szCs w:val="22"/>
              </w:rPr>
              <w:t xml:space="preserve">Identifies requirements and uses available resources to </w:t>
            </w:r>
          </w:p>
          <w:p w:rsidR="00A572B0" w:rsidRPr="00D300D5" w:rsidRDefault="00E51A65" w:rsidP="00E51A65">
            <w:pPr>
              <w:rPr>
                <w:rFonts w:cs="Arial"/>
                <w:color w:val="000000" w:themeColor="text1"/>
                <w:sz w:val="22"/>
                <w:szCs w:val="22"/>
              </w:rPr>
            </w:pPr>
            <w:proofErr w:type="gramStart"/>
            <w:r w:rsidRPr="00D300D5">
              <w:rPr>
                <w:rFonts w:cs="Arial"/>
                <w:sz w:val="22"/>
                <w:szCs w:val="22"/>
              </w:rPr>
              <w:t>ensure</w:t>
            </w:r>
            <w:proofErr w:type="gramEnd"/>
            <w:r w:rsidRPr="00D300D5">
              <w:rPr>
                <w:rFonts w:cs="Arial"/>
                <w:sz w:val="22"/>
                <w:szCs w:val="22"/>
              </w:rPr>
              <w:t xml:space="preserve"> successful completion of tasks.</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jc w:val="center"/>
              <w:rPr>
                <w:rFonts w:cs="Arial"/>
                <w:sz w:val="22"/>
                <w:szCs w:val="22"/>
              </w:rPr>
            </w:pPr>
            <w:r w:rsidRPr="00D300D5">
              <w:rPr>
                <w:rFonts w:cs="Arial"/>
                <w:sz w:val="22"/>
                <w:szCs w:val="22"/>
              </w:rPr>
              <w:t>Self-Awareness</w:t>
            </w:r>
          </w:p>
        </w:tc>
        <w:tc>
          <w:tcPr>
            <w:tcW w:w="910" w:type="dxa"/>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jc w:val="center"/>
              <w:rPr>
                <w:rFonts w:cs="Arial"/>
                <w:sz w:val="22"/>
                <w:szCs w:val="22"/>
              </w:rPr>
            </w:pPr>
            <w:r w:rsidRPr="00D300D5">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rPr>
                <w:rFonts w:cs="Arial"/>
                <w:color w:val="FF0000"/>
                <w:sz w:val="22"/>
                <w:szCs w:val="22"/>
              </w:rPr>
            </w:pPr>
            <w:r w:rsidRPr="00D300D5">
              <w:rPr>
                <w:rFonts w:cs="Arial"/>
                <w:sz w:val="22"/>
                <w:szCs w:val="22"/>
              </w:rPr>
              <w:t>Recognises and acknowledges own strengths, limitations and preferences. Identifies opportunities for development and seeks appropriate support.</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jc w:val="center"/>
              <w:rPr>
                <w:rFonts w:cs="Arial"/>
                <w:color w:val="000000" w:themeColor="text1"/>
                <w:sz w:val="22"/>
                <w:szCs w:val="22"/>
              </w:rPr>
            </w:pPr>
            <w:r w:rsidRPr="00D300D5">
              <w:rPr>
                <w:rFonts w:cs="Arial"/>
                <w:color w:val="000000" w:themeColor="text1"/>
                <w:sz w:val="22"/>
                <w:szCs w:val="22"/>
              </w:rPr>
              <w:lastRenderedPageBreak/>
              <w:t>Team Working</w:t>
            </w:r>
          </w:p>
          <w:p w:rsidR="00A572B0" w:rsidRPr="00D300D5" w:rsidRDefault="00A572B0" w:rsidP="00396C69">
            <w:pPr>
              <w:rPr>
                <w:rFonts w:cs="Arial"/>
                <w:color w:val="000000" w:themeColor="text1"/>
                <w:sz w:val="22"/>
                <w:szCs w:val="22"/>
              </w:rPr>
            </w:pPr>
          </w:p>
        </w:tc>
        <w:tc>
          <w:tcPr>
            <w:tcW w:w="910" w:type="dxa"/>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jc w:val="center"/>
              <w:rPr>
                <w:rFonts w:cs="Arial"/>
                <w:color w:val="000000" w:themeColor="text1"/>
                <w:sz w:val="22"/>
                <w:szCs w:val="22"/>
              </w:rPr>
            </w:pPr>
            <w:r w:rsidRPr="00D300D5">
              <w:rPr>
                <w:rFonts w:cs="Arial"/>
                <w:color w:val="000000" w:themeColor="text1"/>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rPr>
                <w:rFonts w:cs="Arial"/>
                <w:color w:val="000000" w:themeColor="text1"/>
                <w:sz w:val="22"/>
                <w:szCs w:val="22"/>
              </w:rPr>
            </w:pPr>
            <w:r w:rsidRPr="00D300D5">
              <w:rPr>
                <w:rFonts w:cs="Arial"/>
                <w:sz w:val="22"/>
                <w:szCs w:val="22"/>
              </w:rPr>
              <w:t>Takes a positive role within the team, seeks advice from others, and provides assistance when required. Supports other service areas in absence of colleagues.</w:t>
            </w:r>
          </w:p>
        </w:tc>
      </w:tr>
      <w:tr w:rsidR="00A572B0" w:rsidRPr="00D300D5" w:rsidTr="00396C69">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rsidR="00A572B0" w:rsidRPr="00D300D5" w:rsidRDefault="00A572B0" w:rsidP="00396C69">
            <w:pPr>
              <w:pStyle w:val="Footer"/>
              <w:tabs>
                <w:tab w:val="left" w:pos="720"/>
              </w:tabs>
              <w:jc w:val="center"/>
              <w:rPr>
                <w:rFonts w:ascii="Arial" w:hAnsi="Arial" w:cs="Arial"/>
                <w:sz w:val="22"/>
                <w:szCs w:val="22"/>
                <w:lang w:eastAsia="en-GB"/>
              </w:rPr>
            </w:pPr>
            <w:r w:rsidRPr="00D300D5">
              <w:rPr>
                <w:rFonts w:ascii="Arial" w:hAnsi="Arial" w:cs="Arial"/>
                <w:sz w:val="22"/>
                <w:szCs w:val="22"/>
                <w:lang w:eastAsia="en-GB"/>
              </w:rPr>
              <w:t xml:space="preserve">Working strategically </w:t>
            </w:r>
          </w:p>
        </w:tc>
        <w:tc>
          <w:tcPr>
            <w:tcW w:w="910" w:type="dxa"/>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jc w:val="center"/>
              <w:rPr>
                <w:rFonts w:cs="Arial"/>
                <w:sz w:val="22"/>
                <w:szCs w:val="22"/>
              </w:rPr>
            </w:pPr>
            <w:r w:rsidRPr="00D300D5">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rsidR="00A572B0" w:rsidRPr="00D300D5" w:rsidRDefault="00E51A65" w:rsidP="00396C69">
            <w:pPr>
              <w:rPr>
                <w:rFonts w:cs="Arial"/>
                <w:color w:val="FF0000"/>
                <w:sz w:val="22"/>
                <w:szCs w:val="22"/>
              </w:rPr>
            </w:pPr>
            <w:r w:rsidRPr="00D300D5">
              <w:rPr>
                <w:rFonts w:cs="Arial"/>
                <w:sz w:val="22"/>
                <w:szCs w:val="22"/>
              </w:rPr>
              <w:t>Works to agreed quality standards and Agency objectives.</w:t>
            </w:r>
          </w:p>
        </w:tc>
      </w:tr>
      <w:tr w:rsidR="00643F6E" w:rsidRPr="00D300D5" w:rsidTr="000412AD">
        <w:trPr>
          <w:trHeight w:val="567"/>
        </w:trPr>
        <w:tc>
          <w:tcPr>
            <w:tcW w:w="10598" w:type="dxa"/>
            <w:gridSpan w:val="6"/>
            <w:tcBorders>
              <w:top w:val="single" w:sz="4" w:space="0" w:color="auto"/>
              <w:left w:val="single" w:sz="4" w:space="0" w:color="auto"/>
              <w:bottom w:val="single" w:sz="4" w:space="0" w:color="auto"/>
              <w:right w:val="single" w:sz="4" w:space="0" w:color="auto"/>
            </w:tcBorders>
            <w:vAlign w:val="center"/>
          </w:tcPr>
          <w:p w:rsidR="00955FDC" w:rsidRPr="00D300D5" w:rsidRDefault="00955FDC" w:rsidP="00572C5A">
            <w:pPr>
              <w:rPr>
                <w:color w:val="000000" w:themeColor="text1"/>
                <w:lang w:eastAsia="en-US"/>
              </w:rPr>
            </w:pPr>
          </w:p>
          <w:p w:rsidR="005C6097" w:rsidRPr="00D300D5" w:rsidRDefault="005C6097" w:rsidP="005C6097">
            <w:pPr>
              <w:rPr>
                <w:rFonts w:cs="Arial"/>
                <w:color w:val="000000" w:themeColor="text1"/>
                <w:sz w:val="22"/>
                <w:szCs w:val="22"/>
              </w:rPr>
            </w:pPr>
            <w:r w:rsidRPr="00D300D5">
              <w:rPr>
                <w:rFonts w:cs="Arial"/>
                <w:color w:val="000000" w:themeColor="text1"/>
                <w:sz w:val="22"/>
                <w:szCs w:val="22"/>
              </w:rPr>
              <w:t>I have read and understood the content of this role profile.</w:t>
            </w:r>
          </w:p>
          <w:p w:rsidR="005C6097" w:rsidRPr="00D300D5" w:rsidRDefault="005C6097" w:rsidP="005C6097">
            <w:pPr>
              <w:rPr>
                <w:rFonts w:cs="Arial"/>
                <w:color w:val="000000" w:themeColor="text1"/>
                <w:sz w:val="22"/>
                <w:szCs w:val="22"/>
              </w:rPr>
            </w:pPr>
          </w:p>
          <w:p w:rsidR="00955FDC" w:rsidRPr="00D300D5" w:rsidRDefault="00955FDC" w:rsidP="00955FDC">
            <w:pPr>
              <w:ind w:left="-426"/>
              <w:jc w:val="center"/>
              <w:rPr>
                <w:rFonts w:cs="Arial"/>
                <w:color w:val="000000" w:themeColor="text1"/>
                <w:sz w:val="22"/>
                <w:szCs w:val="22"/>
              </w:rPr>
            </w:pPr>
            <w:r w:rsidRPr="00D300D5">
              <w:rPr>
                <w:rFonts w:cs="Arial"/>
                <w:color w:val="000000" w:themeColor="text1"/>
                <w:sz w:val="22"/>
                <w:szCs w:val="22"/>
              </w:rPr>
              <w:t xml:space="preserve">SIGNED: </w:t>
            </w:r>
            <w:r w:rsidRPr="00D300D5">
              <w:rPr>
                <w:rFonts w:cs="Arial"/>
                <w:color w:val="000000" w:themeColor="text1"/>
                <w:sz w:val="22"/>
                <w:szCs w:val="22"/>
              </w:rPr>
              <w:tab/>
              <w:t>______________________________</w:t>
            </w:r>
            <w:r w:rsidRPr="00D300D5">
              <w:rPr>
                <w:rFonts w:cs="Arial"/>
                <w:color w:val="000000" w:themeColor="text1"/>
                <w:sz w:val="22"/>
                <w:szCs w:val="22"/>
              </w:rPr>
              <w:tab/>
            </w:r>
            <w:r w:rsidRPr="00D300D5">
              <w:rPr>
                <w:rFonts w:cs="Arial"/>
                <w:color w:val="000000" w:themeColor="text1"/>
                <w:sz w:val="22"/>
                <w:szCs w:val="22"/>
              </w:rPr>
              <w:tab/>
              <w:t>DATE: ________________</w:t>
            </w:r>
          </w:p>
          <w:p w:rsidR="00955FDC" w:rsidRPr="00D300D5" w:rsidRDefault="00955FDC" w:rsidP="00955FDC">
            <w:pPr>
              <w:ind w:left="-426"/>
              <w:jc w:val="center"/>
              <w:rPr>
                <w:rFonts w:cs="Arial"/>
                <w:b/>
                <w:bCs/>
                <w:color w:val="000000" w:themeColor="text1"/>
                <w:sz w:val="22"/>
                <w:szCs w:val="22"/>
              </w:rPr>
            </w:pPr>
            <w:r w:rsidRPr="00D300D5">
              <w:rPr>
                <w:rFonts w:cs="Arial"/>
                <w:b/>
                <w:bCs/>
                <w:color w:val="000000" w:themeColor="text1"/>
                <w:sz w:val="22"/>
                <w:szCs w:val="22"/>
              </w:rPr>
              <w:t xml:space="preserve">       </w:t>
            </w:r>
          </w:p>
          <w:p w:rsidR="00955FDC" w:rsidRPr="00D300D5" w:rsidRDefault="00955FDC" w:rsidP="00955FDC">
            <w:pPr>
              <w:ind w:left="-426"/>
              <w:jc w:val="center"/>
              <w:rPr>
                <w:rFonts w:cs="Arial"/>
                <w:b/>
                <w:bCs/>
                <w:color w:val="000000" w:themeColor="text1"/>
                <w:sz w:val="22"/>
                <w:szCs w:val="22"/>
              </w:rPr>
            </w:pPr>
            <w:r w:rsidRPr="00D300D5">
              <w:rPr>
                <w:rFonts w:cs="Arial"/>
                <w:b/>
                <w:bCs/>
                <w:color w:val="000000" w:themeColor="text1"/>
                <w:sz w:val="22"/>
                <w:szCs w:val="22"/>
              </w:rPr>
              <w:t xml:space="preserve">        (</w:t>
            </w:r>
            <w:r w:rsidR="005C6097" w:rsidRPr="00D300D5">
              <w:rPr>
                <w:rFonts w:cs="Arial"/>
                <w:b/>
                <w:bCs/>
                <w:color w:val="000000" w:themeColor="text1"/>
                <w:sz w:val="22"/>
                <w:szCs w:val="22"/>
              </w:rPr>
              <w:t>Post</w:t>
            </w:r>
            <w:r w:rsidR="00E018ED" w:rsidRPr="00D300D5">
              <w:rPr>
                <w:rFonts w:cs="Arial"/>
                <w:b/>
                <w:bCs/>
                <w:color w:val="000000" w:themeColor="text1"/>
                <w:sz w:val="22"/>
                <w:szCs w:val="22"/>
              </w:rPr>
              <w:t xml:space="preserve"> holder</w:t>
            </w:r>
            <w:r w:rsidRPr="00D300D5">
              <w:rPr>
                <w:rFonts w:cs="Arial"/>
                <w:b/>
                <w:bCs/>
                <w:color w:val="000000" w:themeColor="text1"/>
                <w:sz w:val="22"/>
                <w:szCs w:val="22"/>
              </w:rPr>
              <w:t>)</w:t>
            </w:r>
            <w:r w:rsidRPr="00D300D5">
              <w:rPr>
                <w:rFonts w:cs="Arial"/>
                <w:b/>
                <w:bCs/>
                <w:color w:val="000000" w:themeColor="text1"/>
                <w:sz w:val="22"/>
                <w:szCs w:val="22"/>
              </w:rPr>
              <w:tab/>
            </w:r>
            <w:r w:rsidRPr="00D300D5">
              <w:rPr>
                <w:rFonts w:cs="Arial"/>
                <w:b/>
                <w:bCs/>
                <w:color w:val="000000" w:themeColor="text1"/>
                <w:sz w:val="22"/>
                <w:szCs w:val="22"/>
              </w:rPr>
              <w:tab/>
            </w:r>
            <w:r w:rsidRPr="00D300D5">
              <w:rPr>
                <w:rFonts w:cs="Arial"/>
                <w:b/>
                <w:bCs/>
                <w:color w:val="000000" w:themeColor="text1"/>
                <w:sz w:val="22"/>
                <w:szCs w:val="22"/>
              </w:rPr>
              <w:tab/>
            </w:r>
            <w:r w:rsidRPr="00D300D5">
              <w:rPr>
                <w:rFonts w:cs="Arial"/>
                <w:b/>
                <w:bCs/>
                <w:color w:val="000000" w:themeColor="text1"/>
                <w:sz w:val="22"/>
                <w:szCs w:val="22"/>
              </w:rPr>
              <w:tab/>
            </w:r>
            <w:r w:rsidRPr="00D300D5">
              <w:rPr>
                <w:rFonts w:cs="Arial"/>
                <w:b/>
                <w:bCs/>
                <w:color w:val="000000" w:themeColor="text1"/>
                <w:sz w:val="22"/>
                <w:szCs w:val="22"/>
              </w:rPr>
              <w:tab/>
            </w:r>
            <w:r w:rsidRPr="00D300D5">
              <w:rPr>
                <w:rFonts w:cs="Arial"/>
                <w:b/>
                <w:bCs/>
                <w:color w:val="000000" w:themeColor="text1"/>
                <w:sz w:val="22"/>
                <w:szCs w:val="22"/>
              </w:rPr>
              <w:tab/>
            </w:r>
            <w:r w:rsidRPr="00D300D5">
              <w:rPr>
                <w:rFonts w:cs="Arial"/>
                <w:b/>
                <w:bCs/>
                <w:color w:val="000000" w:themeColor="text1"/>
                <w:sz w:val="22"/>
                <w:szCs w:val="22"/>
              </w:rPr>
              <w:tab/>
            </w:r>
            <w:r w:rsidRPr="00D300D5">
              <w:rPr>
                <w:rFonts w:cs="Arial"/>
                <w:b/>
                <w:bCs/>
                <w:color w:val="000000" w:themeColor="text1"/>
                <w:sz w:val="22"/>
                <w:szCs w:val="22"/>
              </w:rPr>
              <w:tab/>
            </w:r>
          </w:p>
          <w:p w:rsidR="00955FDC" w:rsidRPr="00D300D5" w:rsidRDefault="00955FDC" w:rsidP="00955FDC">
            <w:pPr>
              <w:ind w:left="-426"/>
              <w:rPr>
                <w:rFonts w:cs="Arial"/>
                <w:color w:val="000000" w:themeColor="text1"/>
                <w:sz w:val="22"/>
                <w:szCs w:val="22"/>
              </w:rPr>
            </w:pPr>
          </w:p>
          <w:p w:rsidR="00955FDC" w:rsidRPr="00D300D5" w:rsidRDefault="00955FDC" w:rsidP="00955FDC">
            <w:pPr>
              <w:ind w:left="-426"/>
              <w:jc w:val="center"/>
              <w:rPr>
                <w:rFonts w:cs="Arial"/>
                <w:color w:val="000000" w:themeColor="text1"/>
                <w:sz w:val="22"/>
                <w:szCs w:val="22"/>
              </w:rPr>
            </w:pPr>
          </w:p>
          <w:p w:rsidR="00955FDC" w:rsidRPr="00D300D5" w:rsidRDefault="00955FDC" w:rsidP="00680DF0">
            <w:pPr>
              <w:tabs>
                <w:tab w:val="left" w:pos="1688"/>
              </w:tabs>
              <w:ind w:left="-426" w:firstLine="142"/>
              <w:rPr>
                <w:color w:val="000000" w:themeColor="text1"/>
                <w:lang w:eastAsia="en-US"/>
              </w:rPr>
            </w:pPr>
            <w:r w:rsidRPr="00D300D5">
              <w:rPr>
                <w:rFonts w:cs="Arial"/>
                <w:b/>
                <w:bCs/>
                <w:color w:val="000000" w:themeColor="text1"/>
                <w:sz w:val="22"/>
                <w:szCs w:val="22"/>
              </w:rPr>
              <w:t xml:space="preserve"> (      </w:t>
            </w:r>
          </w:p>
        </w:tc>
      </w:tr>
    </w:tbl>
    <w:p w:rsidR="006A642A" w:rsidRPr="00DD1B69" w:rsidRDefault="006A642A" w:rsidP="005D6FBD">
      <w:pPr>
        <w:rPr>
          <w:rFonts w:cs="Arial"/>
          <w:color w:val="000000" w:themeColor="text1"/>
          <w:sz w:val="2"/>
          <w:szCs w:val="2"/>
        </w:rPr>
      </w:pPr>
    </w:p>
    <w:sectPr w:rsidR="006A642A" w:rsidRPr="00DD1B69" w:rsidSect="00E36F7B">
      <w:footerReference w:type="default" r:id="rId10"/>
      <w:pgSz w:w="11906" w:h="16838" w:code="9"/>
      <w:pgMar w:top="720" w:right="720" w:bottom="720" w:left="72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95" w:rsidRDefault="009A1095" w:rsidP="005B6D66">
      <w:r>
        <w:separator/>
      </w:r>
    </w:p>
  </w:endnote>
  <w:endnote w:type="continuationSeparator" w:id="0">
    <w:p w:rsidR="009A1095" w:rsidRDefault="009A1095" w:rsidP="005B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3E" w:rsidRPr="005B353E" w:rsidRDefault="00E36F7B" w:rsidP="005B353E">
    <w:pPr>
      <w:rPr>
        <w:rFonts w:ascii="Verdana" w:hAnsi="Verdana" w:cs="Arial"/>
        <w:bCs/>
        <w:sz w:val="16"/>
        <w:szCs w:val="16"/>
      </w:rPr>
    </w:pPr>
    <w:r w:rsidRPr="005B353E">
      <w:rPr>
        <w:rFonts w:ascii="Verdana" w:hAnsi="Verdana" w:cs="Arial"/>
        <w:sz w:val="16"/>
        <w:szCs w:val="16"/>
      </w:rPr>
      <w:t xml:space="preserve">Page </w:t>
    </w:r>
    <w:r w:rsidRPr="005B353E">
      <w:rPr>
        <w:rFonts w:ascii="Verdana" w:hAnsi="Verdana" w:cs="Arial"/>
        <w:bCs/>
        <w:sz w:val="16"/>
        <w:szCs w:val="16"/>
      </w:rPr>
      <w:fldChar w:fldCharType="begin"/>
    </w:r>
    <w:r w:rsidRPr="005B353E">
      <w:rPr>
        <w:rFonts w:ascii="Verdana" w:hAnsi="Verdana" w:cs="Arial"/>
        <w:bCs/>
        <w:sz w:val="16"/>
        <w:szCs w:val="16"/>
      </w:rPr>
      <w:instrText xml:space="preserve"> PAGE </w:instrText>
    </w:r>
    <w:r w:rsidRPr="005B353E">
      <w:rPr>
        <w:rFonts w:ascii="Verdana" w:hAnsi="Verdana" w:cs="Arial"/>
        <w:bCs/>
        <w:sz w:val="16"/>
        <w:szCs w:val="16"/>
      </w:rPr>
      <w:fldChar w:fldCharType="separate"/>
    </w:r>
    <w:r w:rsidR="00873E12">
      <w:rPr>
        <w:rFonts w:ascii="Verdana" w:hAnsi="Verdana" w:cs="Arial"/>
        <w:bCs/>
        <w:noProof/>
        <w:sz w:val="16"/>
        <w:szCs w:val="16"/>
      </w:rPr>
      <w:t>3</w:t>
    </w:r>
    <w:r w:rsidRPr="005B353E">
      <w:rPr>
        <w:rFonts w:ascii="Verdana" w:hAnsi="Verdana" w:cs="Arial"/>
        <w:bCs/>
        <w:sz w:val="16"/>
        <w:szCs w:val="16"/>
      </w:rPr>
      <w:fldChar w:fldCharType="end"/>
    </w:r>
    <w:r w:rsidRPr="005B353E">
      <w:rPr>
        <w:rFonts w:ascii="Verdana" w:hAnsi="Verdana" w:cs="Arial"/>
        <w:sz w:val="16"/>
        <w:szCs w:val="16"/>
      </w:rPr>
      <w:t xml:space="preserve"> of </w:t>
    </w:r>
    <w:r w:rsidRPr="005B353E">
      <w:rPr>
        <w:rFonts w:ascii="Verdana" w:hAnsi="Verdana" w:cs="Arial"/>
        <w:bCs/>
        <w:sz w:val="16"/>
        <w:szCs w:val="16"/>
      </w:rPr>
      <w:fldChar w:fldCharType="begin"/>
    </w:r>
    <w:r w:rsidRPr="005B353E">
      <w:rPr>
        <w:rFonts w:ascii="Verdana" w:hAnsi="Verdana" w:cs="Arial"/>
        <w:bCs/>
        <w:sz w:val="16"/>
        <w:szCs w:val="16"/>
      </w:rPr>
      <w:instrText xml:space="preserve"> NUMPAGES  </w:instrText>
    </w:r>
    <w:r w:rsidRPr="005B353E">
      <w:rPr>
        <w:rFonts w:ascii="Verdana" w:hAnsi="Verdana" w:cs="Arial"/>
        <w:bCs/>
        <w:sz w:val="16"/>
        <w:szCs w:val="16"/>
      </w:rPr>
      <w:fldChar w:fldCharType="separate"/>
    </w:r>
    <w:r w:rsidR="00873E12">
      <w:rPr>
        <w:rFonts w:ascii="Verdana" w:hAnsi="Verdana" w:cs="Arial"/>
        <w:bCs/>
        <w:noProof/>
        <w:sz w:val="16"/>
        <w:szCs w:val="16"/>
      </w:rPr>
      <w:t>3</w:t>
    </w:r>
    <w:r w:rsidRPr="005B353E">
      <w:rPr>
        <w:rFonts w:ascii="Verdana" w:hAnsi="Verdana" w:cs="Arial"/>
        <w:bCs/>
        <w:sz w:val="16"/>
        <w:szCs w:val="16"/>
      </w:rPr>
      <w:fldChar w:fldCharType="end"/>
    </w:r>
    <w:r w:rsidRPr="005B353E">
      <w:rPr>
        <w:rFonts w:ascii="Verdana" w:hAnsi="Verdana" w:cs="Arial"/>
        <w:bCs/>
        <w:sz w:val="16"/>
        <w:szCs w:val="16"/>
      </w:rPr>
      <w:t xml:space="preserve"> Role Profile</w:t>
    </w:r>
    <w:r w:rsidR="005B353E" w:rsidRPr="005B353E">
      <w:rPr>
        <w:rFonts w:ascii="Verdana" w:hAnsi="Verdana" w:cs="Arial"/>
        <w:bCs/>
        <w:sz w:val="16"/>
        <w:szCs w:val="16"/>
      </w:rPr>
      <w:t>- Data Quality &amp; Governance Assistant v1 November 2021</w:t>
    </w:r>
  </w:p>
  <w:p w:rsidR="005B6D66" w:rsidRPr="0029409B" w:rsidRDefault="005B6D6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95" w:rsidRDefault="009A1095" w:rsidP="005B6D66">
      <w:r>
        <w:separator/>
      </w:r>
    </w:p>
  </w:footnote>
  <w:footnote w:type="continuationSeparator" w:id="0">
    <w:p w:rsidR="009A1095" w:rsidRDefault="009A1095" w:rsidP="005B6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B6D"/>
    <w:multiLevelType w:val="hybridMultilevel"/>
    <w:tmpl w:val="1CF65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4774AB"/>
    <w:multiLevelType w:val="hybridMultilevel"/>
    <w:tmpl w:val="40D802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0028E4"/>
    <w:multiLevelType w:val="hybridMultilevel"/>
    <w:tmpl w:val="E10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87FB5"/>
    <w:multiLevelType w:val="hybridMultilevel"/>
    <w:tmpl w:val="2E60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40ABB"/>
    <w:multiLevelType w:val="hybridMultilevel"/>
    <w:tmpl w:val="A218F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0525D5A"/>
    <w:multiLevelType w:val="hybridMultilevel"/>
    <w:tmpl w:val="2984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C57D70"/>
    <w:multiLevelType w:val="hybridMultilevel"/>
    <w:tmpl w:val="D3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521973"/>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E62146"/>
    <w:multiLevelType w:val="hybridMultilevel"/>
    <w:tmpl w:val="65608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90B31"/>
    <w:multiLevelType w:val="hybridMultilevel"/>
    <w:tmpl w:val="89CA785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3342CF5"/>
    <w:multiLevelType w:val="hybridMultilevel"/>
    <w:tmpl w:val="F6CEF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C37BC5"/>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15082"/>
    <w:multiLevelType w:val="hybridMultilevel"/>
    <w:tmpl w:val="A5F0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047C71"/>
    <w:multiLevelType w:val="hybridMultilevel"/>
    <w:tmpl w:val="9372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1E37A0"/>
    <w:multiLevelType w:val="hybridMultilevel"/>
    <w:tmpl w:val="7AAA33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2F94926"/>
    <w:multiLevelType w:val="hybridMultilevel"/>
    <w:tmpl w:val="C8144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30252D"/>
    <w:multiLevelType w:val="hybridMultilevel"/>
    <w:tmpl w:val="BE44E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6C2936"/>
    <w:multiLevelType w:val="hybridMultilevel"/>
    <w:tmpl w:val="8D6E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2079D"/>
    <w:multiLevelType w:val="hybridMultilevel"/>
    <w:tmpl w:val="B712D4FA"/>
    <w:lvl w:ilvl="0" w:tplc="25CA40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F35DD5"/>
    <w:multiLevelType w:val="hybridMultilevel"/>
    <w:tmpl w:val="E9F0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F15040"/>
    <w:multiLevelType w:val="hybridMultilevel"/>
    <w:tmpl w:val="C706C960"/>
    <w:lvl w:ilvl="0" w:tplc="E5186AC0">
      <w:start w:val="1"/>
      <w:numFmt w:val="bullet"/>
      <w:lvlText w:val=""/>
      <w:lvlJc w:val="left"/>
      <w:pPr>
        <w:tabs>
          <w:tab w:val="num" w:pos="567"/>
        </w:tabs>
        <w:ind w:left="567" w:hanging="45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722768"/>
    <w:multiLevelType w:val="hybridMultilevel"/>
    <w:tmpl w:val="044C5B90"/>
    <w:lvl w:ilvl="0" w:tplc="E736C1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3E0228"/>
    <w:multiLevelType w:val="hybridMultilevel"/>
    <w:tmpl w:val="CCC05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DE3719"/>
    <w:multiLevelType w:val="hybridMultilevel"/>
    <w:tmpl w:val="E558E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0D661D"/>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7C6C57"/>
    <w:multiLevelType w:val="hybridMultilevel"/>
    <w:tmpl w:val="2C18DEC2"/>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248"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6">
    <w:nsid w:val="5DB10C46"/>
    <w:multiLevelType w:val="hybridMultilevel"/>
    <w:tmpl w:val="86F26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421C13"/>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D74868"/>
    <w:multiLevelType w:val="hybridMultilevel"/>
    <w:tmpl w:val="FB2C5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0943E3"/>
    <w:multiLevelType w:val="hybridMultilevel"/>
    <w:tmpl w:val="AFF0F6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FC0081"/>
    <w:multiLevelType w:val="hybridMultilevel"/>
    <w:tmpl w:val="B934B034"/>
    <w:lvl w:ilvl="0" w:tplc="E736C1D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290896"/>
    <w:multiLevelType w:val="hybridMultilevel"/>
    <w:tmpl w:val="005623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D755D76"/>
    <w:multiLevelType w:val="hybridMultilevel"/>
    <w:tmpl w:val="794E4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CE1567"/>
    <w:multiLevelType w:val="hybridMultilevel"/>
    <w:tmpl w:val="67407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6FE36EE"/>
    <w:multiLevelType w:val="hybridMultilevel"/>
    <w:tmpl w:val="16483E4E"/>
    <w:lvl w:ilvl="0" w:tplc="E736C1D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EF12CC2"/>
    <w:multiLevelType w:val="hybridMultilevel"/>
    <w:tmpl w:val="7D6C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8"/>
  </w:num>
  <w:num w:numId="7">
    <w:abstractNumId w:val="16"/>
  </w:num>
  <w:num w:numId="8">
    <w:abstractNumId w:val="10"/>
  </w:num>
  <w:num w:numId="9">
    <w:abstractNumId w:val="32"/>
  </w:num>
  <w:num w:numId="10">
    <w:abstractNumId w:val="27"/>
  </w:num>
  <w:num w:numId="11">
    <w:abstractNumId w:val="24"/>
  </w:num>
  <w:num w:numId="12">
    <w:abstractNumId w:val="11"/>
  </w:num>
  <w:num w:numId="13">
    <w:abstractNumId w:val="7"/>
  </w:num>
  <w:num w:numId="14">
    <w:abstractNumId w:val="1"/>
  </w:num>
  <w:num w:numId="15">
    <w:abstractNumId w:val="15"/>
  </w:num>
  <w:num w:numId="16">
    <w:abstractNumId w:val="29"/>
  </w:num>
  <w:num w:numId="17">
    <w:abstractNumId w:val="12"/>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3"/>
  </w:num>
  <w:num w:numId="21">
    <w:abstractNumId w:val="25"/>
  </w:num>
  <w:num w:numId="22">
    <w:abstractNumId w:val="17"/>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18"/>
  </w:num>
  <w:num w:numId="26">
    <w:abstractNumId w:val="22"/>
  </w:num>
  <w:num w:numId="27">
    <w:abstractNumId w:val="6"/>
  </w:num>
  <w:num w:numId="28">
    <w:abstractNumId w:val="35"/>
  </w:num>
  <w:num w:numId="29">
    <w:abstractNumId w:val="5"/>
  </w:num>
  <w:num w:numId="30">
    <w:abstractNumId w:val="33"/>
  </w:num>
  <w:num w:numId="31">
    <w:abstractNumId w:val="0"/>
  </w:num>
  <w:num w:numId="32">
    <w:abstractNumId w:val="3"/>
  </w:num>
  <w:num w:numId="33">
    <w:abstractNumId w:val="19"/>
  </w:num>
  <w:num w:numId="34">
    <w:abstractNumId w:val="8"/>
  </w:num>
  <w:num w:numId="35">
    <w:abstractNumId w:val="30"/>
  </w:num>
  <w:num w:numId="36">
    <w:abstractNumId w:val="21"/>
  </w:num>
  <w:num w:numId="37">
    <w:abstractNumId w:val="34"/>
  </w:num>
  <w:num w:numId="38">
    <w:abstractNumId w:val="2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38"/>
    <w:rsid w:val="000104FF"/>
    <w:rsid w:val="0002369E"/>
    <w:rsid w:val="00032F80"/>
    <w:rsid w:val="00050D77"/>
    <w:rsid w:val="000804C2"/>
    <w:rsid w:val="00087D5A"/>
    <w:rsid w:val="000979CF"/>
    <w:rsid w:val="000A6B88"/>
    <w:rsid w:val="000B56A7"/>
    <w:rsid w:val="000B700B"/>
    <w:rsid w:val="000C08CE"/>
    <w:rsid w:val="000C751D"/>
    <w:rsid w:val="000E20D0"/>
    <w:rsid w:val="0010758A"/>
    <w:rsid w:val="00114FB1"/>
    <w:rsid w:val="00125476"/>
    <w:rsid w:val="00140E03"/>
    <w:rsid w:val="001452D7"/>
    <w:rsid w:val="00157A3A"/>
    <w:rsid w:val="00166C40"/>
    <w:rsid w:val="00171053"/>
    <w:rsid w:val="00172028"/>
    <w:rsid w:val="00197769"/>
    <w:rsid w:val="001D6A24"/>
    <w:rsid w:val="001F1BC9"/>
    <w:rsid w:val="0021657B"/>
    <w:rsid w:val="002230F6"/>
    <w:rsid w:val="0024197D"/>
    <w:rsid w:val="00245E05"/>
    <w:rsid w:val="0029071F"/>
    <w:rsid w:val="0029409B"/>
    <w:rsid w:val="002A7089"/>
    <w:rsid w:val="002B3F31"/>
    <w:rsid w:val="002F183A"/>
    <w:rsid w:val="00306BCD"/>
    <w:rsid w:val="00321C3C"/>
    <w:rsid w:val="00337D76"/>
    <w:rsid w:val="003455E9"/>
    <w:rsid w:val="003604C6"/>
    <w:rsid w:val="003A0974"/>
    <w:rsid w:val="003C2DE9"/>
    <w:rsid w:val="003D0EE8"/>
    <w:rsid w:val="003D1072"/>
    <w:rsid w:val="003D4ECD"/>
    <w:rsid w:val="003E4FD6"/>
    <w:rsid w:val="0040109B"/>
    <w:rsid w:val="0042087D"/>
    <w:rsid w:val="004370A0"/>
    <w:rsid w:val="004453CE"/>
    <w:rsid w:val="00447D41"/>
    <w:rsid w:val="0045312D"/>
    <w:rsid w:val="0046142F"/>
    <w:rsid w:val="004C66F5"/>
    <w:rsid w:val="004F0E76"/>
    <w:rsid w:val="004F7FBB"/>
    <w:rsid w:val="00502C80"/>
    <w:rsid w:val="005105A0"/>
    <w:rsid w:val="0051279D"/>
    <w:rsid w:val="00530FA4"/>
    <w:rsid w:val="00540F9F"/>
    <w:rsid w:val="00544EFE"/>
    <w:rsid w:val="005468AE"/>
    <w:rsid w:val="00597A95"/>
    <w:rsid w:val="005A48CB"/>
    <w:rsid w:val="005B353E"/>
    <w:rsid w:val="005B654A"/>
    <w:rsid w:val="005B6D66"/>
    <w:rsid w:val="005C6097"/>
    <w:rsid w:val="005D6FBD"/>
    <w:rsid w:val="006031C6"/>
    <w:rsid w:val="00624745"/>
    <w:rsid w:val="00624816"/>
    <w:rsid w:val="00637BF5"/>
    <w:rsid w:val="00643F6E"/>
    <w:rsid w:val="00665058"/>
    <w:rsid w:val="00673C12"/>
    <w:rsid w:val="00680DF0"/>
    <w:rsid w:val="00681CD5"/>
    <w:rsid w:val="00687A17"/>
    <w:rsid w:val="0069268A"/>
    <w:rsid w:val="006A642A"/>
    <w:rsid w:val="006B6367"/>
    <w:rsid w:val="006C3B9D"/>
    <w:rsid w:val="00712E70"/>
    <w:rsid w:val="00726384"/>
    <w:rsid w:val="007352ED"/>
    <w:rsid w:val="007408C5"/>
    <w:rsid w:val="0074255E"/>
    <w:rsid w:val="00744DAE"/>
    <w:rsid w:val="00752317"/>
    <w:rsid w:val="0076092B"/>
    <w:rsid w:val="0076131B"/>
    <w:rsid w:val="007705ED"/>
    <w:rsid w:val="00787248"/>
    <w:rsid w:val="00791983"/>
    <w:rsid w:val="007A2ADC"/>
    <w:rsid w:val="007B3DCF"/>
    <w:rsid w:val="007B479E"/>
    <w:rsid w:val="007C7C24"/>
    <w:rsid w:val="007D29AD"/>
    <w:rsid w:val="007D3582"/>
    <w:rsid w:val="007F22E5"/>
    <w:rsid w:val="008065E5"/>
    <w:rsid w:val="00817744"/>
    <w:rsid w:val="008338D5"/>
    <w:rsid w:val="008363A3"/>
    <w:rsid w:val="00853635"/>
    <w:rsid w:val="00865FC4"/>
    <w:rsid w:val="00873E12"/>
    <w:rsid w:val="008A33F3"/>
    <w:rsid w:val="008A64E4"/>
    <w:rsid w:val="008B59BF"/>
    <w:rsid w:val="008E2C29"/>
    <w:rsid w:val="008E45EF"/>
    <w:rsid w:val="008F0F33"/>
    <w:rsid w:val="008F561F"/>
    <w:rsid w:val="008F7E6B"/>
    <w:rsid w:val="009026B7"/>
    <w:rsid w:val="00907FC9"/>
    <w:rsid w:val="0092111D"/>
    <w:rsid w:val="00926F03"/>
    <w:rsid w:val="0093602D"/>
    <w:rsid w:val="0094744A"/>
    <w:rsid w:val="00955FDC"/>
    <w:rsid w:val="00960B3E"/>
    <w:rsid w:val="00961A87"/>
    <w:rsid w:val="009729CC"/>
    <w:rsid w:val="009A1095"/>
    <w:rsid w:val="009A1945"/>
    <w:rsid w:val="009B0DFC"/>
    <w:rsid w:val="009C4BFE"/>
    <w:rsid w:val="009C6957"/>
    <w:rsid w:val="009D2B0D"/>
    <w:rsid w:val="00A14ACA"/>
    <w:rsid w:val="00A17B50"/>
    <w:rsid w:val="00A2767E"/>
    <w:rsid w:val="00A542F3"/>
    <w:rsid w:val="00A54851"/>
    <w:rsid w:val="00A572B0"/>
    <w:rsid w:val="00A702C0"/>
    <w:rsid w:val="00A70D95"/>
    <w:rsid w:val="00A91205"/>
    <w:rsid w:val="00AA37C2"/>
    <w:rsid w:val="00AA79F0"/>
    <w:rsid w:val="00AB0A48"/>
    <w:rsid w:val="00AC47F3"/>
    <w:rsid w:val="00AC5C1E"/>
    <w:rsid w:val="00AF091A"/>
    <w:rsid w:val="00B0365C"/>
    <w:rsid w:val="00B14CF6"/>
    <w:rsid w:val="00B23247"/>
    <w:rsid w:val="00B42262"/>
    <w:rsid w:val="00B507E3"/>
    <w:rsid w:val="00B6030F"/>
    <w:rsid w:val="00B62818"/>
    <w:rsid w:val="00B72411"/>
    <w:rsid w:val="00B81627"/>
    <w:rsid w:val="00BB2B52"/>
    <w:rsid w:val="00BC2671"/>
    <w:rsid w:val="00BD259D"/>
    <w:rsid w:val="00BD6426"/>
    <w:rsid w:val="00BF7843"/>
    <w:rsid w:val="00C26431"/>
    <w:rsid w:val="00C516E8"/>
    <w:rsid w:val="00C65DF3"/>
    <w:rsid w:val="00C82EAC"/>
    <w:rsid w:val="00C8385D"/>
    <w:rsid w:val="00CA5D2F"/>
    <w:rsid w:val="00CB6FBE"/>
    <w:rsid w:val="00CC738D"/>
    <w:rsid w:val="00CD63FE"/>
    <w:rsid w:val="00CE06B0"/>
    <w:rsid w:val="00CE3173"/>
    <w:rsid w:val="00CE4EB7"/>
    <w:rsid w:val="00CF6305"/>
    <w:rsid w:val="00D03A33"/>
    <w:rsid w:val="00D25738"/>
    <w:rsid w:val="00D300D5"/>
    <w:rsid w:val="00D366BC"/>
    <w:rsid w:val="00D84568"/>
    <w:rsid w:val="00D86488"/>
    <w:rsid w:val="00DD08FD"/>
    <w:rsid w:val="00DD1B69"/>
    <w:rsid w:val="00DE7567"/>
    <w:rsid w:val="00DF4B09"/>
    <w:rsid w:val="00DF6530"/>
    <w:rsid w:val="00E00B98"/>
    <w:rsid w:val="00E018ED"/>
    <w:rsid w:val="00E02B98"/>
    <w:rsid w:val="00E36F7B"/>
    <w:rsid w:val="00E40D4C"/>
    <w:rsid w:val="00E51A65"/>
    <w:rsid w:val="00E734A0"/>
    <w:rsid w:val="00E73E6B"/>
    <w:rsid w:val="00E74788"/>
    <w:rsid w:val="00E9231B"/>
    <w:rsid w:val="00E95937"/>
    <w:rsid w:val="00EA2546"/>
    <w:rsid w:val="00EB1B43"/>
    <w:rsid w:val="00EB2FDF"/>
    <w:rsid w:val="00EC02AD"/>
    <w:rsid w:val="00EE2C8F"/>
    <w:rsid w:val="00F11632"/>
    <w:rsid w:val="00F1459A"/>
    <w:rsid w:val="00F2798C"/>
    <w:rsid w:val="00F35A8A"/>
    <w:rsid w:val="00F45228"/>
    <w:rsid w:val="00F624A1"/>
    <w:rsid w:val="00F7560A"/>
    <w:rsid w:val="00F815B4"/>
    <w:rsid w:val="00F85004"/>
    <w:rsid w:val="00F86053"/>
    <w:rsid w:val="00F90D09"/>
    <w:rsid w:val="00FD17C5"/>
    <w:rsid w:val="00FF658B"/>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eastAsia="Arial Unicode MS" w:hAnsi="Times New Roman"/>
      <w:b/>
      <w:bCs/>
      <w:sz w:val="28"/>
      <w:lang w:eastAsia="en-US"/>
    </w:rPr>
  </w:style>
  <w:style w:type="paragraph" w:styleId="Heading2">
    <w:name w:val="heading 2"/>
    <w:basedOn w:val="Normal"/>
    <w:next w:val="Normal"/>
    <w:qFormat/>
    <w:pPr>
      <w:keepNext/>
      <w:outlineLvl w:val="1"/>
    </w:pPr>
    <w:rPr>
      <w:rFonts w:ascii="Times New Roman" w:eastAsia="Arial Unicode MS" w:hAnsi="Times New Roman"/>
      <w:b/>
      <w:bCs/>
      <w:sz w:val="22"/>
      <w:lang w:eastAsia="en-US"/>
    </w:rPr>
  </w:style>
  <w:style w:type="paragraph" w:styleId="Heading3">
    <w:name w:val="heading 3"/>
    <w:basedOn w:val="Normal"/>
    <w:next w:val="Normal"/>
    <w:link w:val="Heading3Char"/>
    <w:qFormat/>
    <w:pPr>
      <w:keepNext/>
      <w:outlineLvl w:val="2"/>
    </w:pPr>
    <w:rPr>
      <w:rFonts w:ascii="Times New Roman" w:eastAsia="Arial Unicode MS" w:hAnsi="Times New Roman"/>
      <w:b/>
      <w:bCs/>
      <w:lang w:eastAsia="en-US"/>
    </w:rPr>
  </w:style>
  <w:style w:type="paragraph" w:styleId="Heading4">
    <w:name w:val="heading 4"/>
    <w:basedOn w:val="Normal"/>
    <w:next w:val="Normal"/>
    <w:qFormat/>
    <w:pPr>
      <w:keepNext/>
      <w:outlineLvl w:val="3"/>
    </w:pPr>
    <w:rPr>
      <w:rFonts w:ascii="Tahoma" w:eastAsia="Arial Unicode MS" w:hAnsi="Tahoma" w:cs="Tahoma"/>
      <w:b/>
      <w:sz w:val="20"/>
      <w:szCs w:val="20"/>
      <w:u w:val="single"/>
    </w:rPr>
  </w:style>
  <w:style w:type="paragraph" w:styleId="Heading7">
    <w:name w:val="heading 7"/>
    <w:basedOn w:val="Normal"/>
    <w:next w:val="Normal"/>
    <w:link w:val="Heading7Char"/>
    <w:semiHidden/>
    <w:unhideWhenUsed/>
    <w:qFormat/>
    <w:rsid w:val="00447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32"/>
      <w:lang w:eastAsia="en-US"/>
    </w:rPr>
  </w:style>
  <w:style w:type="paragraph" w:styleId="Footer">
    <w:name w:val="footer"/>
    <w:basedOn w:val="Normal"/>
    <w:link w:val="FooterChar"/>
    <w:pPr>
      <w:tabs>
        <w:tab w:val="center" w:pos="4153"/>
        <w:tab w:val="right" w:pos="8306"/>
      </w:tabs>
    </w:pPr>
    <w:rPr>
      <w:rFonts w:ascii="Times New Roman" w:hAnsi="Times New Roman"/>
      <w:lang w:eastAsia="en-US"/>
    </w:rPr>
  </w:style>
  <w:style w:type="paragraph" w:styleId="BodyText">
    <w:name w:val="Body Text"/>
    <w:basedOn w:val="Normal"/>
    <w:rPr>
      <w:rFonts w:ascii="Tahoma" w:hAnsi="Tahoma" w:cs="Tahoma"/>
      <w:b/>
      <w:sz w:val="20"/>
      <w:szCs w:val="20"/>
    </w:rPr>
  </w:style>
  <w:style w:type="paragraph" w:styleId="BodyText2">
    <w:name w:val="Body Text 2"/>
    <w:basedOn w:val="Normal"/>
    <w:rPr>
      <w:rFonts w:ascii="Tahoma" w:hAnsi="Tahoma"/>
      <w:b/>
      <w:sz w:val="22"/>
    </w:rPr>
  </w:style>
  <w:style w:type="paragraph" w:styleId="Header">
    <w:name w:val="header"/>
    <w:basedOn w:val="Normal"/>
    <w:link w:val="HeaderChar"/>
    <w:rsid w:val="005B6D66"/>
    <w:pPr>
      <w:tabs>
        <w:tab w:val="center" w:pos="4513"/>
        <w:tab w:val="right" w:pos="9026"/>
      </w:tabs>
    </w:pPr>
  </w:style>
  <w:style w:type="character" w:customStyle="1" w:styleId="HeaderChar">
    <w:name w:val="Header Char"/>
    <w:link w:val="Header"/>
    <w:rsid w:val="005B6D66"/>
    <w:rPr>
      <w:rFonts w:ascii="Arial" w:hAnsi="Arial"/>
      <w:sz w:val="24"/>
      <w:szCs w:val="24"/>
    </w:rPr>
  </w:style>
  <w:style w:type="paragraph" w:styleId="BalloonText">
    <w:name w:val="Balloon Text"/>
    <w:basedOn w:val="Normal"/>
    <w:link w:val="BalloonTextChar"/>
    <w:rsid w:val="00B507E3"/>
    <w:rPr>
      <w:rFonts w:ascii="Tahoma" w:hAnsi="Tahoma" w:cs="Tahoma"/>
      <w:sz w:val="16"/>
      <w:szCs w:val="16"/>
    </w:rPr>
  </w:style>
  <w:style w:type="character" w:customStyle="1" w:styleId="BalloonTextChar">
    <w:name w:val="Balloon Text Char"/>
    <w:basedOn w:val="DefaultParagraphFont"/>
    <w:link w:val="BalloonText"/>
    <w:rsid w:val="00B507E3"/>
    <w:rPr>
      <w:rFonts w:ascii="Tahoma" w:hAnsi="Tahoma" w:cs="Tahoma"/>
      <w:sz w:val="16"/>
      <w:szCs w:val="16"/>
    </w:rPr>
  </w:style>
  <w:style w:type="paragraph" w:customStyle="1" w:styleId="Default">
    <w:name w:val="Default"/>
    <w:rsid w:val="000104F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9231B"/>
    <w:pPr>
      <w:ind w:left="720"/>
      <w:contextualSpacing/>
    </w:pPr>
  </w:style>
  <w:style w:type="paragraph" w:styleId="NormalWeb">
    <w:name w:val="Normal (Web)"/>
    <w:basedOn w:val="Normal"/>
    <w:uiPriority w:val="99"/>
    <w:unhideWhenUsed/>
    <w:rsid w:val="00AC47F3"/>
    <w:pPr>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semiHidden/>
    <w:rsid w:val="00447D41"/>
    <w:rPr>
      <w:rFonts w:asciiTheme="majorHAnsi" w:eastAsiaTheme="majorEastAsia" w:hAnsiTheme="majorHAnsi" w:cstheme="majorBidi"/>
      <w:i/>
      <w:iCs/>
      <w:color w:val="404040" w:themeColor="text1" w:themeTint="BF"/>
      <w:sz w:val="24"/>
      <w:szCs w:val="24"/>
    </w:rPr>
  </w:style>
  <w:style w:type="character" w:customStyle="1" w:styleId="Heading3Char">
    <w:name w:val="Heading 3 Char"/>
    <w:basedOn w:val="DefaultParagraphFont"/>
    <w:link w:val="Heading3"/>
    <w:rsid w:val="00447D41"/>
    <w:rPr>
      <w:rFonts w:eastAsia="Arial Unicode MS"/>
      <w:b/>
      <w:bCs/>
      <w:sz w:val="24"/>
      <w:szCs w:val="24"/>
      <w:lang w:eastAsia="en-US"/>
    </w:rPr>
  </w:style>
  <w:style w:type="character" w:customStyle="1" w:styleId="FooterChar">
    <w:name w:val="Footer Char"/>
    <w:basedOn w:val="DefaultParagraphFont"/>
    <w:link w:val="Footer"/>
    <w:rsid w:val="00A572B0"/>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eastAsia="Arial Unicode MS" w:hAnsi="Times New Roman"/>
      <w:b/>
      <w:bCs/>
      <w:sz w:val="28"/>
      <w:lang w:eastAsia="en-US"/>
    </w:rPr>
  </w:style>
  <w:style w:type="paragraph" w:styleId="Heading2">
    <w:name w:val="heading 2"/>
    <w:basedOn w:val="Normal"/>
    <w:next w:val="Normal"/>
    <w:qFormat/>
    <w:pPr>
      <w:keepNext/>
      <w:outlineLvl w:val="1"/>
    </w:pPr>
    <w:rPr>
      <w:rFonts w:ascii="Times New Roman" w:eastAsia="Arial Unicode MS" w:hAnsi="Times New Roman"/>
      <w:b/>
      <w:bCs/>
      <w:sz w:val="22"/>
      <w:lang w:eastAsia="en-US"/>
    </w:rPr>
  </w:style>
  <w:style w:type="paragraph" w:styleId="Heading3">
    <w:name w:val="heading 3"/>
    <w:basedOn w:val="Normal"/>
    <w:next w:val="Normal"/>
    <w:link w:val="Heading3Char"/>
    <w:qFormat/>
    <w:pPr>
      <w:keepNext/>
      <w:outlineLvl w:val="2"/>
    </w:pPr>
    <w:rPr>
      <w:rFonts w:ascii="Times New Roman" w:eastAsia="Arial Unicode MS" w:hAnsi="Times New Roman"/>
      <w:b/>
      <w:bCs/>
      <w:lang w:eastAsia="en-US"/>
    </w:rPr>
  </w:style>
  <w:style w:type="paragraph" w:styleId="Heading4">
    <w:name w:val="heading 4"/>
    <w:basedOn w:val="Normal"/>
    <w:next w:val="Normal"/>
    <w:qFormat/>
    <w:pPr>
      <w:keepNext/>
      <w:outlineLvl w:val="3"/>
    </w:pPr>
    <w:rPr>
      <w:rFonts w:ascii="Tahoma" w:eastAsia="Arial Unicode MS" w:hAnsi="Tahoma" w:cs="Tahoma"/>
      <w:b/>
      <w:sz w:val="20"/>
      <w:szCs w:val="20"/>
      <w:u w:val="single"/>
    </w:rPr>
  </w:style>
  <w:style w:type="paragraph" w:styleId="Heading7">
    <w:name w:val="heading 7"/>
    <w:basedOn w:val="Normal"/>
    <w:next w:val="Normal"/>
    <w:link w:val="Heading7Char"/>
    <w:semiHidden/>
    <w:unhideWhenUsed/>
    <w:qFormat/>
    <w:rsid w:val="00447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32"/>
      <w:lang w:eastAsia="en-US"/>
    </w:rPr>
  </w:style>
  <w:style w:type="paragraph" w:styleId="Footer">
    <w:name w:val="footer"/>
    <w:basedOn w:val="Normal"/>
    <w:link w:val="FooterChar"/>
    <w:pPr>
      <w:tabs>
        <w:tab w:val="center" w:pos="4153"/>
        <w:tab w:val="right" w:pos="8306"/>
      </w:tabs>
    </w:pPr>
    <w:rPr>
      <w:rFonts w:ascii="Times New Roman" w:hAnsi="Times New Roman"/>
      <w:lang w:eastAsia="en-US"/>
    </w:rPr>
  </w:style>
  <w:style w:type="paragraph" w:styleId="BodyText">
    <w:name w:val="Body Text"/>
    <w:basedOn w:val="Normal"/>
    <w:rPr>
      <w:rFonts w:ascii="Tahoma" w:hAnsi="Tahoma" w:cs="Tahoma"/>
      <w:b/>
      <w:sz w:val="20"/>
      <w:szCs w:val="20"/>
    </w:rPr>
  </w:style>
  <w:style w:type="paragraph" w:styleId="BodyText2">
    <w:name w:val="Body Text 2"/>
    <w:basedOn w:val="Normal"/>
    <w:rPr>
      <w:rFonts w:ascii="Tahoma" w:hAnsi="Tahoma"/>
      <w:b/>
      <w:sz w:val="22"/>
    </w:rPr>
  </w:style>
  <w:style w:type="paragraph" w:styleId="Header">
    <w:name w:val="header"/>
    <w:basedOn w:val="Normal"/>
    <w:link w:val="HeaderChar"/>
    <w:rsid w:val="005B6D66"/>
    <w:pPr>
      <w:tabs>
        <w:tab w:val="center" w:pos="4513"/>
        <w:tab w:val="right" w:pos="9026"/>
      </w:tabs>
    </w:pPr>
  </w:style>
  <w:style w:type="character" w:customStyle="1" w:styleId="HeaderChar">
    <w:name w:val="Header Char"/>
    <w:link w:val="Header"/>
    <w:rsid w:val="005B6D66"/>
    <w:rPr>
      <w:rFonts w:ascii="Arial" w:hAnsi="Arial"/>
      <w:sz w:val="24"/>
      <w:szCs w:val="24"/>
    </w:rPr>
  </w:style>
  <w:style w:type="paragraph" w:styleId="BalloonText">
    <w:name w:val="Balloon Text"/>
    <w:basedOn w:val="Normal"/>
    <w:link w:val="BalloonTextChar"/>
    <w:rsid w:val="00B507E3"/>
    <w:rPr>
      <w:rFonts w:ascii="Tahoma" w:hAnsi="Tahoma" w:cs="Tahoma"/>
      <w:sz w:val="16"/>
      <w:szCs w:val="16"/>
    </w:rPr>
  </w:style>
  <w:style w:type="character" w:customStyle="1" w:styleId="BalloonTextChar">
    <w:name w:val="Balloon Text Char"/>
    <w:basedOn w:val="DefaultParagraphFont"/>
    <w:link w:val="BalloonText"/>
    <w:rsid w:val="00B507E3"/>
    <w:rPr>
      <w:rFonts w:ascii="Tahoma" w:hAnsi="Tahoma" w:cs="Tahoma"/>
      <w:sz w:val="16"/>
      <w:szCs w:val="16"/>
    </w:rPr>
  </w:style>
  <w:style w:type="paragraph" w:customStyle="1" w:styleId="Default">
    <w:name w:val="Default"/>
    <w:rsid w:val="000104F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9231B"/>
    <w:pPr>
      <w:ind w:left="720"/>
      <w:contextualSpacing/>
    </w:pPr>
  </w:style>
  <w:style w:type="paragraph" w:styleId="NormalWeb">
    <w:name w:val="Normal (Web)"/>
    <w:basedOn w:val="Normal"/>
    <w:uiPriority w:val="99"/>
    <w:unhideWhenUsed/>
    <w:rsid w:val="00AC47F3"/>
    <w:pPr>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semiHidden/>
    <w:rsid w:val="00447D41"/>
    <w:rPr>
      <w:rFonts w:asciiTheme="majorHAnsi" w:eastAsiaTheme="majorEastAsia" w:hAnsiTheme="majorHAnsi" w:cstheme="majorBidi"/>
      <w:i/>
      <w:iCs/>
      <w:color w:val="404040" w:themeColor="text1" w:themeTint="BF"/>
      <w:sz w:val="24"/>
      <w:szCs w:val="24"/>
    </w:rPr>
  </w:style>
  <w:style w:type="character" w:customStyle="1" w:styleId="Heading3Char">
    <w:name w:val="Heading 3 Char"/>
    <w:basedOn w:val="DefaultParagraphFont"/>
    <w:link w:val="Heading3"/>
    <w:rsid w:val="00447D41"/>
    <w:rPr>
      <w:rFonts w:eastAsia="Arial Unicode MS"/>
      <w:b/>
      <w:bCs/>
      <w:sz w:val="24"/>
      <w:szCs w:val="24"/>
      <w:lang w:eastAsia="en-US"/>
    </w:rPr>
  </w:style>
  <w:style w:type="character" w:customStyle="1" w:styleId="FooterChar">
    <w:name w:val="Footer Char"/>
    <w:basedOn w:val="DefaultParagraphFont"/>
    <w:link w:val="Footer"/>
    <w:rsid w:val="00A572B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78">
      <w:bodyDiv w:val="1"/>
      <w:marLeft w:val="0"/>
      <w:marRight w:val="0"/>
      <w:marTop w:val="0"/>
      <w:marBottom w:val="0"/>
      <w:divBdr>
        <w:top w:val="none" w:sz="0" w:space="0" w:color="auto"/>
        <w:left w:val="none" w:sz="0" w:space="0" w:color="auto"/>
        <w:bottom w:val="none" w:sz="0" w:space="0" w:color="auto"/>
        <w:right w:val="none" w:sz="0" w:space="0" w:color="auto"/>
      </w:divBdr>
    </w:div>
    <w:div w:id="1593007169">
      <w:bodyDiv w:val="1"/>
      <w:marLeft w:val="0"/>
      <w:marRight w:val="0"/>
      <w:marTop w:val="0"/>
      <w:marBottom w:val="0"/>
      <w:divBdr>
        <w:top w:val="none" w:sz="0" w:space="0" w:color="auto"/>
        <w:left w:val="none" w:sz="0" w:space="0" w:color="auto"/>
        <w:bottom w:val="none" w:sz="0" w:space="0" w:color="auto"/>
        <w:right w:val="none" w:sz="0" w:space="0" w:color="auto"/>
      </w:divBdr>
    </w:div>
    <w:div w:id="21099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6E7DB-5ECB-4C1D-9CE8-B269BD22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HARBOUR</vt:lpstr>
    </vt:vector>
  </TitlesOfParts>
  <Company>Plymouth Teaching Primary Care Trust</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dc:title>
  <dc:creator>I.T. Department</dc:creator>
  <cp:lastModifiedBy>OULD Helen, Hr Officer</cp:lastModifiedBy>
  <cp:revision>3</cp:revision>
  <cp:lastPrinted>2021-11-03T10:13:00Z</cp:lastPrinted>
  <dcterms:created xsi:type="dcterms:W3CDTF">2021-11-03T13:39:00Z</dcterms:created>
  <dcterms:modified xsi:type="dcterms:W3CDTF">2021-11-09T08:58:00Z</dcterms:modified>
</cp:coreProperties>
</file>